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Unidad de Restitución de Tierras Portales Web, Intranet y Niños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120" w:line="360" w:before="480"/>
        <w:contextualSpacing w:val="0"/>
        <w:jc w:val="center"/>
      </w:pPr>
      <w:r w:rsidRPr="00000000" w:rsidR="00000000" w:rsidDel="00000000">
        <w:rPr>
          <w:b w:val="1"/>
          <w:sz w:val="48"/>
          <w:rtl w:val="0"/>
        </w:rPr>
        <w:t xml:space="preserve">Manual de Usuario Final del Portal Web - La Unidad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360"/>
        <w:contextualSpacing w:val="0"/>
        <w:jc w:val="both"/>
      </w:pPr>
      <w:r w:rsidRPr="00000000" w:rsidR="00000000" w:rsidDel="00000000">
        <w:rPr>
          <w:b w:val="1"/>
          <w:sz w:val="20"/>
          <w:rtl w:val="0"/>
        </w:rPr>
        <w:t xml:space="preserve">Tabla de Contenido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e4ov3hnk7t4">
        <w:r w:rsidRPr="00000000" w:rsidR="00000000" w:rsidDel="00000000">
          <w:rPr>
            <w:color w:val="1155cc"/>
            <w:u w:val="single"/>
            <w:rtl w:val="0"/>
          </w:rPr>
          <w:t xml:space="preserve">Home</w:t>
        </w:r>
      </w:hyperlink>
      <w:r w:rsidRPr="00000000" w:rsidR="00000000" w:rsidDel="00000000">
        <w:rPr>
          <w:rtl w:val="0"/>
        </w:rPr>
      </w:r>
    </w:p>
    <w:p w:rsidP="00000000" w:rsidRPr="00000000" w:rsidR="00000000" w:rsidDel="00000000" w:rsidRDefault="00000000">
      <w:pPr>
        <w:ind w:left="360" w:firstLine="0"/>
        <w:contextualSpacing w:val="0"/>
      </w:pPr>
      <w:hyperlink r:id="rId5">
        <w:r w:rsidRPr="00000000" w:rsidR="00000000" w:rsidDel="00000000">
          <w:rPr>
            <w:color w:val="1155cc"/>
            <w:u w:val="single"/>
            <w:rtl w:val="0"/>
          </w:rPr>
          <w:t xml:space="preserve">La Unidad</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básica del portal estatal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¿Quiénes somos?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Misión y Visión</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Objetivos y Funciones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Organigram</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del Sector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Directorio Entidades de Interés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Director</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Subdirectora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Secretaría General</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Normatividad</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Ofertas de Empleo</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Asignaciones Salariales </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Manual de Funciones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Evaluación del desempeño / Acuerdos de gestión</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Información para población vulnerable</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Programas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 de Archivo</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Directiva del Sector Agropecuario en materia de Restitución de Tierras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Plan Estratégico Talento Humano</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Planes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Planes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6">
        <w:r w:rsidRPr="00000000" w:rsidR="00000000" w:rsidDel="00000000">
          <w:rPr>
            <w:color w:val="1155cc"/>
            <w:u w:val="single"/>
            <w:rtl w:val="0"/>
          </w:rPr>
          <w:t xml:space="preserve">Plan estratégico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7">
        <w:r w:rsidRPr="00000000" w:rsidR="00000000" w:rsidDel="00000000">
          <w:rPr>
            <w:color w:val="1155cc"/>
            <w:u w:val="single"/>
            <w:rtl w:val="0"/>
          </w:rPr>
          <w:t xml:space="preserve">Planes de compras</w:t>
        </w:r>
      </w:hyperlink>
      <w:r w:rsidRPr="00000000" w:rsidR="00000000" w:rsidDel="00000000">
        <w:rPr>
          <w:color w:val="1155cc"/>
          <w:u w:val="single"/>
          <w:rtl w:val="0"/>
        </w:rPr>
        <w:tab/>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8">
        <w:r w:rsidRPr="00000000" w:rsidR="00000000" w:rsidDel="00000000">
          <w:rPr>
            <w:color w:val="1155cc"/>
            <w:u w:val="single"/>
            <w:rtl w:val="0"/>
          </w:rPr>
          <w:t xml:space="preserve">Planes de acción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9">
        <w:r w:rsidRPr="00000000" w:rsidR="00000000" w:rsidDel="00000000">
          <w:rPr>
            <w:color w:val="1155cc"/>
            <w:u w:val="single"/>
            <w:rtl w:val="0"/>
          </w:rPr>
          <w:t xml:space="preserve">Plan de capacitación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0">
        <w:r w:rsidRPr="00000000" w:rsidR="00000000" w:rsidDel="00000000">
          <w:rPr>
            <w:color w:val="1155cc"/>
            <w:u w:val="single"/>
            <w:rtl w:val="0"/>
          </w:rPr>
          <w:t xml:space="preserve">Otros planes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1">
        <w:r w:rsidRPr="00000000" w:rsidR="00000000" w:rsidDel="00000000">
          <w:rPr>
            <w:color w:val="1155cc"/>
            <w:u w:val="single"/>
            <w:rtl w:val="0"/>
          </w:rPr>
          <w:t xml:space="preserve">Planes de bienestar</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2">
        <w:r w:rsidRPr="00000000" w:rsidR="00000000" w:rsidDel="00000000">
          <w:rPr>
            <w:color w:val="1155cc"/>
            <w:u w:val="single"/>
            <w:rtl w:val="0"/>
          </w:rPr>
          <w:t xml:space="preserve">Planes anticorrupción</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Programas y proyectos</w:t>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3">
        <w:r w:rsidRPr="00000000" w:rsidR="00000000" w:rsidDel="00000000">
          <w:rPr>
            <w:color w:val="1155cc"/>
            <w:u w:val="single"/>
            <w:rtl w:val="0"/>
          </w:rPr>
          <w:t xml:space="preserve">Proyectos 2012</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4">
        <w:r w:rsidRPr="00000000" w:rsidR="00000000" w:rsidDel="00000000">
          <w:rPr>
            <w:color w:val="1155cc"/>
            <w:u w:val="single"/>
            <w:rtl w:val="0"/>
          </w:rPr>
          <w:t xml:space="preserve">Proyectos 2013</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5">
        <w:r w:rsidRPr="00000000" w:rsidR="00000000" w:rsidDel="00000000">
          <w:rPr>
            <w:color w:val="1155cc"/>
            <w:u w:val="single"/>
            <w:rtl w:val="0"/>
          </w:rPr>
          <w:t xml:space="preserve">Proyectos 2014</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ab/>
      </w:r>
      <w:hyperlink r:id="rId16">
        <w:r w:rsidRPr="00000000" w:rsidR="00000000" w:rsidDel="00000000">
          <w:rPr>
            <w:color w:val="1155cc"/>
            <w:u w:val="single"/>
            <w:rtl w:val="0"/>
          </w:rPr>
          <w:t xml:space="preserve">Programa de gestión Documental</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Financiera y Contable</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Presupuestos 2014</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Información histórica de presupuestos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Estados financieros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2013</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Presupuesto 2012</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Sala de Prensa</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Noticias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Imágenes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Vídeos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Audios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Redes sociales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Publicaciones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Convocatorias</w:t>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Rendición de Cuentas</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Informes de gestión</w:t>
      </w:r>
    </w:p>
    <w:p w:rsidP="00000000" w:rsidRPr="00000000" w:rsidR="00000000" w:rsidDel="00000000" w:rsidRDefault="00000000">
      <w:pPr>
        <w:ind w:left="360" w:firstLine="360"/>
        <w:contextualSpacing w:val="0"/>
      </w:pPr>
      <w:hyperlink r:id="rId17">
        <w:r w:rsidRPr="00000000" w:rsidR="00000000" w:rsidDel="00000000">
          <w:rPr>
            <w:color w:val="1155cc"/>
            <w:u w:val="single"/>
            <w:rtl w:val="0"/>
          </w:rPr>
          <w:t xml:space="preserve">Rendición de cuentas</w:t>
        </w:r>
      </w:hyperlink>
      <w:r w:rsidRPr="00000000" w:rsidR="00000000" w:rsidDel="00000000">
        <w:rPr>
          <w:rtl w:val="0"/>
        </w:rPr>
      </w:r>
    </w:p>
    <w:p w:rsidP="00000000" w:rsidRPr="00000000" w:rsidR="00000000" w:rsidDel="00000000" w:rsidRDefault="00000000">
      <w:pPr>
        <w:ind w:left="360" w:firstLine="360"/>
        <w:contextualSpacing w:val="0"/>
      </w:pPr>
      <w:hyperlink r:id="rId18">
        <w:r w:rsidRPr="00000000" w:rsidR="00000000" w:rsidDel="00000000">
          <w:rPr>
            <w:color w:val="1155cc"/>
            <w:u w:val="single"/>
            <w:rtl w:val="0"/>
          </w:rPr>
          <w:t xml:space="preserve">Entes de control que vigilan a la entidad</w:t>
        </w:r>
      </w:hyperlink>
      <w:r w:rsidRPr="00000000" w:rsidR="00000000" w:rsidDel="00000000">
        <w:rPr>
          <w:rtl w:val="0"/>
        </w:rPr>
      </w:r>
    </w:p>
    <w:p w:rsidP="00000000" w:rsidRPr="00000000" w:rsidR="00000000" w:rsidDel="00000000" w:rsidRDefault="00000000">
      <w:pPr>
        <w:ind w:left="360" w:firstLine="360"/>
        <w:contextualSpacing w:val="0"/>
      </w:pPr>
      <w:hyperlink r:id="rId19">
        <w:r w:rsidRPr="00000000" w:rsidR="00000000" w:rsidDel="00000000">
          <w:rPr>
            <w:color w:val="1155cc"/>
            <w:u w:val="single"/>
            <w:rtl w:val="0"/>
          </w:rPr>
          <w:t xml:space="preserve">Metas e indicadores de gestión</w:t>
        </w:r>
      </w:hyperlink>
      <w:r w:rsidRPr="00000000" w:rsidR="00000000" w:rsidDel="00000000">
        <w:rPr>
          <w:rtl w:val="0"/>
        </w:rPr>
      </w:r>
    </w:p>
    <w:p w:rsidP="00000000" w:rsidRPr="00000000" w:rsidR="00000000" w:rsidDel="00000000" w:rsidRDefault="00000000">
      <w:pPr>
        <w:ind w:left="360" w:firstLine="360"/>
        <w:contextualSpacing w:val="0"/>
      </w:pPr>
      <w:hyperlink r:id="rId20">
        <w:r w:rsidRPr="00000000" w:rsidR="00000000" w:rsidDel="00000000">
          <w:rPr>
            <w:color w:val="1155cc"/>
            <w:u w:val="single"/>
            <w:rtl w:val="0"/>
          </w:rPr>
          <w:t xml:space="preserve">Planes de mejoramiento</w:t>
        </w:r>
      </w:hyperlink>
      <w:r w:rsidRPr="00000000" w:rsidR="00000000" w:rsidDel="00000000">
        <w:rPr>
          <w:rtl w:val="0"/>
        </w:rPr>
      </w:r>
    </w:p>
    <w:p w:rsidP="00000000" w:rsidRPr="00000000" w:rsidR="00000000" w:rsidDel="00000000" w:rsidRDefault="00000000">
      <w:pPr>
        <w:ind w:left="360" w:firstLine="360"/>
        <w:contextualSpacing w:val="0"/>
      </w:pPr>
      <w:hyperlink r:id="rId21">
        <w:r w:rsidRPr="00000000" w:rsidR="00000000" w:rsidDel="00000000">
          <w:rPr>
            <w:color w:val="1155cc"/>
            <w:u w:val="single"/>
            <w:rtl w:val="0"/>
          </w:rPr>
          <w:t xml:space="preserve">Reportes de control interno</w:t>
        </w:r>
      </w:hyperlink>
      <w:r w:rsidRPr="00000000" w:rsidR="00000000" w:rsidDel="00000000">
        <w:rPr>
          <w:rtl w:val="0"/>
        </w:rPr>
      </w:r>
    </w:p>
    <w:p w:rsidP="00000000" w:rsidRPr="00000000" w:rsidR="00000000" w:rsidDel="00000000" w:rsidRDefault="00000000">
      <w:pPr>
        <w:ind w:left="360" w:firstLine="360"/>
        <w:contextualSpacing w:val="0"/>
      </w:pPr>
      <w:hyperlink r:id="rId22">
        <w:r w:rsidRPr="00000000" w:rsidR="00000000" w:rsidDel="00000000">
          <w:rPr>
            <w:color w:val="1155cc"/>
            <w:u w:val="single"/>
            <w:rtl w:val="0"/>
          </w:rPr>
          <w:t xml:space="preserve">Informes de empalme</w:t>
        </w:r>
      </w:hyperlink>
      <w:r w:rsidRPr="00000000" w:rsidR="00000000" w:rsidDel="00000000">
        <w:rPr>
          <w:rtl w:val="0"/>
        </w:rPr>
      </w:r>
    </w:p>
    <w:p w:rsidP="00000000" w:rsidRPr="00000000" w:rsidR="00000000" w:rsidDel="00000000" w:rsidRDefault="00000000">
      <w:pPr>
        <w:ind w:left="360" w:firstLine="360"/>
        <w:contextualSpacing w:val="0"/>
      </w:pPr>
      <w:hyperlink r:id="rId23">
        <w:r w:rsidRPr="00000000" w:rsidR="00000000" w:rsidDel="00000000">
          <w:rPr>
            <w:color w:val="1155cc"/>
            <w:u w:val="single"/>
            <w:rtl w:val="0"/>
          </w:rPr>
          <w:t xml:space="preserve">Informe de demandas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 xml:space="preserve">Atención al ciudadano</w:t>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4">
        <w:r w:rsidRPr="00000000" w:rsidR="00000000" w:rsidDel="00000000">
          <w:rPr>
            <w:color w:val="1155cc"/>
            <w:u w:val="single"/>
            <w:rtl w:val="0"/>
          </w:rPr>
          <w:t xml:space="preserve">Glosario de términos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5">
        <w:r w:rsidRPr="00000000" w:rsidR="00000000" w:rsidDel="00000000">
          <w:rPr>
            <w:color w:val="1155cc"/>
            <w:u w:val="single"/>
            <w:rtl w:val="0"/>
          </w:rPr>
          <w:t xml:space="preserve">Ayudas para navegar en el sitio</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r>
      <w:hyperlink r:id="rId26">
        <w:r w:rsidRPr="00000000" w:rsidR="00000000" w:rsidDel="00000000">
          <w:rPr>
            <w:color w:val="1155cc"/>
            <w:u w:val="single"/>
            <w:rtl w:val="0"/>
          </w:rPr>
          <w:t xml:space="preserve">Blogs</w:t>
        </w:r>
      </w:hyperlink>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Foros</w:t>
      </w:r>
    </w:p>
    <w:p w:rsidP="00000000" w:rsidRPr="00000000" w:rsidR="00000000" w:rsidDel="00000000" w:rsidRDefault="00000000">
      <w:pPr>
        <w:ind w:left="360" w:firstLine="0"/>
        <w:contextualSpacing w:val="0"/>
      </w:pPr>
      <w:r w:rsidRPr="00000000" w:rsidR="00000000" w:rsidDel="00000000">
        <w:rPr>
          <w:color w:val="1155cc"/>
          <w:u w:val="single"/>
          <w:rtl w:val="0"/>
        </w:rPr>
        <w:tab/>
        <w:t xml:space="preserve">Chat</w:t>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Sistema de contacto y PQRDs</w:t>
      </w:r>
    </w:p>
    <w:p w:rsidP="00000000" w:rsidRPr="00000000" w:rsidR="00000000" w:rsidDel="00000000" w:rsidRDefault="00000000">
      <w:pPr>
        <w:ind w:left="360" w:firstLine="360"/>
        <w:contextualSpacing w:val="0"/>
      </w:pPr>
      <w:hyperlink r:id="rId27">
        <w:r w:rsidRPr="00000000" w:rsidR="00000000" w:rsidDel="00000000">
          <w:rPr>
            <w:color w:val="1155cc"/>
            <w:u w:val="single"/>
            <w:rtl w:val="0"/>
          </w:rPr>
          <w:t xml:space="preserve">Consulta de </w:t>
        </w:r>
      </w:hyperlink>
      <w:hyperlink r:id="rId28">
        <w:r w:rsidRPr="00000000" w:rsidR="00000000" w:rsidDel="00000000">
          <w:rPr>
            <w:color w:val="1155cc"/>
            <w:u w:val="single"/>
            <w:rtl w:val="0"/>
          </w:rPr>
          <w:t xml:space="preserve">Trámites</w:t>
        </w:r>
      </w:hyperlink>
      <w:r w:rsidRPr="00000000" w:rsidR="00000000" w:rsidDel="00000000">
        <w:rPr>
          <w:rtl w:val="0"/>
        </w:rPr>
      </w:r>
    </w:p>
    <w:p w:rsidP="00000000" w:rsidRPr="00000000" w:rsidR="00000000" w:rsidDel="00000000" w:rsidRDefault="00000000">
      <w:pPr>
        <w:ind w:left="360" w:firstLine="360"/>
        <w:contextualSpacing w:val="0"/>
      </w:pPr>
      <w:hyperlink r:id="rId29">
        <w:r w:rsidRPr="00000000" w:rsidR="00000000" w:rsidDel="00000000">
          <w:rPr>
            <w:color w:val="1155cc"/>
            <w:u w:val="single"/>
            <w:rtl w:val="0"/>
          </w:rPr>
          <w:t xml:space="preserve">Servicios de atención en línea</w:t>
        </w:r>
      </w:hyperlink>
      <w:r w:rsidRPr="00000000" w:rsidR="00000000" w:rsidDel="00000000">
        <w:rPr>
          <w:rtl w:val="0"/>
        </w:rPr>
      </w:r>
    </w:p>
    <w:p w:rsidP="00000000" w:rsidRPr="00000000" w:rsidR="00000000" w:rsidDel="00000000" w:rsidRDefault="00000000">
      <w:pPr>
        <w:ind w:left="360" w:firstLine="360"/>
        <w:contextualSpacing w:val="0"/>
      </w:pPr>
      <w:hyperlink r:id="rId30">
        <w:r w:rsidRPr="00000000" w:rsidR="00000000" w:rsidDel="00000000">
          <w:rPr>
            <w:color w:val="1155cc"/>
            <w:u w:val="single"/>
            <w:rtl w:val="0"/>
          </w:rPr>
          <w:t xml:space="preserve">Suscripción a servicios de información</w:t>
        </w:r>
      </w:hyperlink>
      <w:r w:rsidRPr="00000000" w:rsidR="00000000" w:rsidDel="00000000">
        <w:rPr>
          <w:rtl w:val="0"/>
        </w:rPr>
      </w:r>
    </w:p>
    <w:p w:rsidP="00000000" w:rsidRPr="00000000" w:rsidR="00000000" w:rsidDel="00000000" w:rsidRDefault="00000000">
      <w:pPr>
        <w:ind w:left="360" w:firstLine="360"/>
        <w:contextualSpacing w:val="0"/>
      </w:pPr>
      <w:hyperlink r:id="rId31">
        <w:r w:rsidRPr="00000000" w:rsidR="00000000" w:rsidDel="00000000">
          <w:rPr>
            <w:color w:val="1155cc"/>
            <w:u w:val="single"/>
            <w:rtl w:val="0"/>
          </w:rPr>
          <w:t xml:space="preserve">Oferta de empleos</w:t>
        </w:r>
      </w:hyperlink>
      <w:r w:rsidRPr="00000000" w:rsidR="00000000" w:rsidDel="00000000">
        <w:rPr>
          <w:rtl w:val="0"/>
        </w:rPr>
      </w:r>
    </w:p>
    <w:p w:rsidP="00000000" w:rsidRPr="00000000" w:rsidR="00000000" w:rsidDel="00000000" w:rsidRDefault="00000000">
      <w:pPr>
        <w:ind w:left="360" w:firstLine="360"/>
        <w:contextualSpacing w:val="0"/>
      </w:pPr>
      <w:hyperlink r:id="rId32">
        <w:r w:rsidRPr="00000000" w:rsidR="00000000" w:rsidDel="00000000">
          <w:rPr>
            <w:color w:val="1155cc"/>
            <w:u w:val="single"/>
            <w:rtl w:val="0"/>
          </w:rPr>
          <w:t xml:space="preserve">Trámites y servicios</w:t>
        </w:r>
      </w:hyperlink>
      <w:r w:rsidRPr="00000000" w:rsidR="00000000" w:rsidDel="00000000">
        <w:rPr>
          <w:rtl w:val="0"/>
        </w:rPr>
      </w:r>
    </w:p>
    <w:p w:rsidP="00000000" w:rsidRPr="00000000" w:rsidR="00000000" w:rsidDel="00000000" w:rsidRDefault="00000000">
      <w:pPr>
        <w:ind w:left="360" w:firstLine="360"/>
        <w:contextualSpacing w:val="0"/>
      </w:pPr>
      <w:hyperlink r:id="rId33">
        <w:r w:rsidRPr="00000000" w:rsidR="00000000" w:rsidDel="00000000">
          <w:rPr>
            <w:color w:val="1155cc"/>
            <w:u w:val="single"/>
            <w:rtl w:val="0"/>
          </w:rPr>
          <w:t xml:space="preserve">Notificacion</w:t>
        </w:r>
      </w:hyperlink>
      <w:hyperlink r:id="rId34">
        <w:r w:rsidRPr="00000000" w:rsidR="00000000" w:rsidDel="00000000">
          <w:rPr>
            <w:color w:val="1155cc"/>
            <w:u w:val="single"/>
            <w:rtl w:val="0"/>
          </w:rPr>
          <w:t xml:space="preserve"> judicial</w:t>
        </w:r>
      </w:hyperlink>
      <w:r w:rsidRPr="00000000" w:rsidR="00000000" w:rsidDel="00000000">
        <w:rPr>
          <w:rtl w:val="0"/>
        </w:rPr>
      </w:r>
    </w:p>
    <w:p w:rsidP="00000000" w:rsidRPr="00000000" w:rsidR="00000000" w:rsidDel="00000000" w:rsidRDefault="00000000">
      <w:pPr>
        <w:ind w:left="360" w:firstLine="360"/>
        <w:contextualSpacing w:val="0"/>
      </w:pPr>
      <w:hyperlink r:id="rId35">
        <w:r w:rsidRPr="00000000" w:rsidR="00000000" w:rsidDel="00000000">
          <w:rPr>
            <w:color w:val="1155cc"/>
            <w:u w:val="single"/>
            <w:rtl w:val="0"/>
          </w:rPr>
          <w:t xml:space="preserve">Calendario de actividades</w:t>
        </w:r>
      </w:hyperlink>
      <w:r w:rsidRPr="00000000" w:rsidR="00000000" w:rsidDel="00000000">
        <w:rPr>
          <w:rtl w:val="0"/>
        </w:rPr>
      </w:r>
    </w:p>
    <w:p w:rsidP="00000000" w:rsidRPr="00000000" w:rsidR="00000000" w:rsidDel="00000000" w:rsidRDefault="00000000">
      <w:pPr>
        <w:ind w:left="360" w:firstLine="360"/>
        <w:contextualSpacing w:val="0"/>
      </w:pPr>
      <w:hyperlink r:id="rId36">
        <w:r w:rsidRPr="00000000" w:rsidR="00000000" w:rsidDel="00000000">
          <w:rPr>
            <w:color w:val="1155cc"/>
            <w:u w:val="single"/>
            <w:rtl w:val="0"/>
          </w:rPr>
          <w:t xml:space="preserve">Mapa de procesos</w:t>
        </w:r>
      </w:hyperlink>
      <w:r w:rsidRPr="00000000" w:rsidR="00000000" w:rsidDel="00000000">
        <w:rPr>
          <w:rtl w:val="0"/>
        </w:rPr>
      </w:r>
    </w:p>
    <w:p w:rsidP="00000000" w:rsidRPr="00000000" w:rsidR="00000000" w:rsidDel="00000000" w:rsidRDefault="00000000">
      <w:pPr>
        <w:ind w:left="360" w:firstLine="360"/>
        <w:contextualSpacing w:val="0"/>
      </w:pPr>
      <w:hyperlink r:id="rId37">
        <w:r w:rsidRPr="00000000" w:rsidR="00000000" w:rsidDel="00000000">
          <w:rPr>
            <w:color w:val="1155cc"/>
            <w:u w:val="single"/>
            <w:rtl w:val="0"/>
          </w:rPr>
          <w:t xml:space="preserve">Wiki</w:t>
        </w:r>
      </w:hyperlink>
      <w:r w:rsidRPr="00000000" w:rsidR="00000000" w:rsidDel="00000000">
        <w:rPr>
          <w:rtl w:val="0"/>
        </w:rPr>
      </w:r>
    </w:p>
    <w:p w:rsidP="00000000" w:rsidRPr="00000000" w:rsidR="00000000" w:rsidDel="00000000" w:rsidRDefault="00000000">
      <w:pPr>
        <w:ind w:left="360" w:firstLine="360"/>
        <w:contextualSpacing w:val="0"/>
      </w:pPr>
      <w:r w:rsidRPr="00000000" w:rsidR="00000000" w:rsidDel="00000000">
        <w:rPr>
          <w:color w:val="1155cc"/>
          <w:u w:val="single"/>
          <w:rtl w:val="0"/>
        </w:rPr>
        <w:t xml:space="preserve">Preguntas y respuestas frecuentes</w:t>
      </w:r>
    </w:p>
    <w:p w:rsidP="00000000" w:rsidRPr="00000000" w:rsidR="00000000" w:rsidDel="00000000" w:rsidRDefault="00000000">
      <w:pPr>
        <w:ind w:left="360" w:firstLine="36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sz w:val="32"/>
          <w:rtl w:val="0"/>
        </w:rPr>
        <w:t xml:space="preserve">Introducción</w:t>
      </w:r>
    </w:p>
    <w:p w:rsidP="00000000" w:rsidRPr="00000000" w:rsidR="00000000" w:rsidDel="00000000" w:rsidRDefault="00000000">
      <w:pPr>
        <w:contextualSpacing w:val="0"/>
        <w:jc w:val="both"/>
      </w:pPr>
      <w:r w:rsidRPr="00000000" w:rsidR="00000000" w:rsidDel="00000000">
        <w:rPr>
          <w:rtl w:val="0"/>
        </w:rPr>
        <w:t xml:space="preserve">Este documento mostrará información referente al manual de usuario del portal web de la Unidad de Restitución de Tierras incluyendo funcionalidades de la sección de La Unida y las páginas internas de esta sección.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keepNext w:val="1"/>
        <w:keepLines w:val="1"/>
        <w:spacing w:lineRule="auto" w:before="200"/>
        <w:contextualSpacing w:val="0"/>
      </w:pPr>
      <w:bookmarkStart w:id="0" w:colFirst="0" w:name="h.e4ov3hnk7t4" w:colLast="0"/>
      <w:bookmarkEnd w:id="0"/>
      <w:r w:rsidRPr="00000000" w:rsidR="00000000" w:rsidDel="00000000">
        <w:rPr>
          <w:rtl w:val="0"/>
        </w:rPr>
        <w:t xml:space="preserve">La Unidad</w:t>
      </w:r>
    </w:p>
    <w:p w:rsidP="00000000" w:rsidRPr="00000000" w:rsidR="00000000" w:rsidDel="00000000" w:rsidRDefault="00000000">
      <w:pPr>
        <w:ind w:left="0" w:firstLine="0"/>
        <w:contextualSpacing w:val="0"/>
        <w:jc w:val="both"/>
      </w:pPr>
      <w:r w:rsidRPr="00000000" w:rsidR="00000000" w:rsidDel="00000000">
        <w:rPr>
          <w:rtl w:val="0"/>
        </w:rPr>
        <w:t xml:space="preserve">En la sección de La Unidad se puede observar la información relacionada con la Unidad de Restitución de Tierras y donde se puede encontrar en varios submenús como: </w:t>
      </w:r>
      <w:r w:rsidRPr="00000000" w:rsidR="00000000" w:rsidDel="00000000">
        <w:rPr>
          <w:rtl w:val="0"/>
        </w:rPr>
        <w:t xml:space="preserve">Información básica del portal estatal, ¿Quiénes somos?, Misión y Visión, Objetivos y Funciones, Organigrama, </w:t>
        <w:tab/>
        <w:t xml:space="preserve">Directorio Entidades del Sector, Directorio, Entidades de Interés, Director, </w:t>
        <w:tab/>
        <w:t xml:space="preserve">Subdirectora, Secretaría General, Normatividad, Ofertas de Empleo, Asignaciones Salariales, Manual de Funciones, Evaluación del desempeño / Acuerdos de gestión, Información para población vulnerable, Programas Sociales, Informe de Archivo, Directiva del Sector Agropecuario en materia de Restitución de Tierras y Plan Estratégico Talento Humano</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043363" cx="5475177"/>
            <wp:effectExtent t="0" b="0" r="0" l="0"/>
            <wp:docPr id="19" name="image40.jpg"/>
            <a:graphic>
              <a:graphicData uri="http://schemas.openxmlformats.org/drawingml/2006/picture">
                <pic:pic>
                  <pic:nvPicPr>
                    <pic:cNvPr id="0" name="image40.jpg"/>
                    <pic:cNvPicPr preferRelativeResize="0"/>
                  </pic:nvPicPr>
                  <pic:blipFill>
                    <a:blip r:embed="rId38"/>
                    <a:srcRect t="0" b="0" r="0" l="0"/>
                    <a:stretch>
                      <a:fillRect/>
                    </a:stretch>
                  </pic:blipFill>
                  <pic:spPr>
                    <a:xfrm>
                      <a:off y="0" x="0"/>
                      <a:ext cy="4043363" cx="5475177"/>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Información básica del portal estatal</w:t>
      </w:r>
    </w:p>
    <w:p w:rsidP="00000000" w:rsidRPr="00000000" w:rsidR="00000000" w:rsidDel="00000000" w:rsidRDefault="00000000">
      <w:pPr>
        <w:contextualSpacing w:val="0"/>
        <w:jc w:val="both"/>
      </w:pPr>
      <w:r w:rsidRPr="00000000" w:rsidR="00000000" w:rsidDel="00000000">
        <w:rPr>
          <w:rtl w:val="0"/>
        </w:rPr>
        <w:t xml:space="preserve">Para el acceso a la sección de Información básica del portal estatal el usuario debe dirigirse a la pestaña de La Unidad, luego presionar en la lista desplegable,  la pestaña de  Información básica del portal estatal, como lo indica la siguiente figura:</w:t>
      </w:r>
    </w:p>
    <w:p w:rsidP="00000000" w:rsidRPr="00000000" w:rsidR="00000000" w:rsidDel="00000000" w:rsidRDefault="00000000">
      <w:pPr>
        <w:contextualSpacing w:val="0"/>
        <w:jc w:val="both"/>
      </w:pPr>
      <w:r w:rsidRPr="00000000" w:rsidR="00000000" w:rsidDel="00000000">
        <w:drawing>
          <wp:inline distR="114300" distT="114300" distB="114300" distL="114300">
            <wp:extent cy="3168436" cx="5815013"/>
            <wp:effectExtent t="0" b="0" r="0" l="0"/>
            <wp:docPr id="13" name="image28.jpg"/>
            <a:graphic>
              <a:graphicData uri="http://schemas.openxmlformats.org/drawingml/2006/picture">
                <pic:pic>
                  <pic:nvPicPr>
                    <pic:cNvPr id="0" name="image28.jpg"/>
                    <pic:cNvPicPr preferRelativeResize="0"/>
                  </pic:nvPicPr>
                  <pic:blipFill>
                    <a:blip r:embed="rId39"/>
                    <a:srcRect t="0" b="0" r="0" l="0"/>
                    <a:stretch>
                      <a:fillRect/>
                    </a:stretch>
                  </pic:blipFill>
                  <pic:spPr>
                    <a:xfrm>
                      <a:off y="0" x="0"/>
                      <a:ext cy="3168436" cx="581501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t xml:space="preserve">Posteriormente, el usuario podrá visualizar la Información básica del portal estatal. </w:t>
      </w:r>
    </w:p>
    <w:p w:rsidP="00000000" w:rsidRPr="00000000" w:rsidR="00000000" w:rsidDel="00000000" w:rsidRDefault="00000000">
      <w:pPr>
        <w:contextualSpacing w:val="0"/>
        <w:jc w:val="both"/>
      </w:pPr>
      <w:r w:rsidRPr="00000000" w:rsidR="00000000" w:rsidDel="00000000">
        <w:drawing>
          <wp:inline distR="114300" distT="114300" distB="114300" distL="114300">
            <wp:extent cy="3238500" cx="5943600"/>
            <wp:effectExtent t="0" b="0" r="0" l="0"/>
            <wp:docPr id="9" name="image18.jpg"/>
            <a:graphic>
              <a:graphicData uri="http://schemas.openxmlformats.org/drawingml/2006/picture">
                <pic:pic>
                  <pic:nvPicPr>
                    <pic:cNvPr id="0" name="image18.jpg"/>
                    <pic:cNvPicPr preferRelativeResize="0"/>
                  </pic:nvPicPr>
                  <pic:blipFill>
                    <a:blip r:embed="rId40"/>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¿Quiénes somos?</w:t>
      </w:r>
    </w:p>
    <w:p w:rsidP="00000000" w:rsidRPr="00000000" w:rsidR="00000000" w:rsidDel="00000000" w:rsidRDefault="00000000">
      <w:pPr>
        <w:contextualSpacing w:val="0"/>
      </w:pPr>
      <w:r w:rsidRPr="00000000" w:rsidR="00000000" w:rsidDel="00000000">
        <w:rPr>
          <w:rtl w:val="0"/>
        </w:rPr>
        <w:t xml:space="preserve">Para acceder a la sección de ¿Quiénes somos? el usuario debe indicar en el menú esta opción, visualizando de forma inmediata la información referente a esta sección, como se observa en la figura: </w:t>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11" name="image26.jpg"/>
            <a:graphic>
              <a:graphicData uri="http://schemas.openxmlformats.org/drawingml/2006/picture">
                <pic:pic>
                  <pic:nvPicPr>
                    <pic:cNvPr id="0" name="image26.jpg"/>
                    <pic:cNvPicPr preferRelativeResize="0"/>
                  </pic:nvPicPr>
                  <pic:blipFill>
                    <a:blip r:embed="rId41"/>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Misión y Visión</w:t>
      </w:r>
    </w:p>
    <w:p w:rsidP="00000000" w:rsidRPr="00000000" w:rsidR="00000000" w:rsidDel="00000000" w:rsidRDefault="00000000">
      <w:pPr>
        <w:contextualSpacing w:val="0"/>
      </w:pPr>
      <w:r w:rsidRPr="00000000" w:rsidR="00000000" w:rsidDel="00000000">
        <w:rPr>
          <w:rtl w:val="0"/>
        </w:rPr>
        <w:t xml:space="preserve">El usuario tendrá la opción de observar la Misión y Visión de la Unidad de Restitución de Tierras, para ello deberá indicar esta opción, como se puede observar:</w:t>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21" name="image42.jpg"/>
            <a:graphic>
              <a:graphicData uri="http://schemas.openxmlformats.org/drawingml/2006/picture">
                <pic:pic>
                  <pic:nvPicPr>
                    <pic:cNvPr id="0" name="image42.jpg"/>
                    <pic:cNvPicPr preferRelativeResize="0"/>
                  </pic:nvPicPr>
                  <pic:blipFill>
                    <a:blip r:embed="rId42"/>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Objetivos y Funciones </w:t>
      </w:r>
    </w:p>
    <w:p w:rsidP="00000000" w:rsidRPr="00000000" w:rsidR="00000000" w:rsidDel="00000000" w:rsidRDefault="00000000">
      <w:pPr>
        <w:contextualSpacing w:val="0"/>
      </w:pPr>
      <w:r w:rsidRPr="00000000" w:rsidR="00000000" w:rsidDel="00000000">
        <w:rPr>
          <w:rtl w:val="0"/>
        </w:rPr>
        <w:t xml:space="preserve">Para acceder a la sección de Objetivos y Funciones, el usuario debe dar clic en el menú que se muestra y escoger la opción de Objetivos y Funciones, y así poder observar la información referente a esta sección.</w:t>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10" name="image19.jpg"/>
            <a:graphic>
              <a:graphicData uri="http://schemas.openxmlformats.org/drawingml/2006/picture">
                <pic:pic>
                  <pic:nvPicPr>
                    <pic:cNvPr id="0" name="image19.jpg"/>
                    <pic:cNvPicPr preferRelativeResize="0"/>
                  </pic:nvPicPr>
                  <pic:blipFill>
                    <a:blip r:embed="rId43"/>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Organigrama </w:t>
      </w:r>
    </w:p>
    <w:p w:rsidP="00000000" w:rsidRPr="00000000" w:rsidR="00000000" w:rsidDel="00000000" w:rsidRDefault="00000000">
      <w:pPr>
        <w:contextualSpacing w:val="0"/>
      </w:pPr>
      <w:r w:rsidRPr="00000000" w:rsidR="00000000" w:rsidDel="00000000">
        <w:rPr>
          <w:rtl w:val="0"/>
        </w:rPr>
        <w:t xml:space="preserve">En esta sección el usuario podrá observar la estructura interna y el organigrama de la Unidad de Restitución de Tierras, para ello primero se debe dirigir a la sección de Organigrama y seleccionarla, como se muestra la figura: </w:t>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32" name="image64.jpg"/>
            <a:graphic>
              <a:graphicData uri="http://schemas.openxmlformats.org/drawingml/2006/picture">
                <pic:pic>
                  <pic:nvPicPr>
                    <pic:cNvPr id="0" name="image64.jpg"/>
                    <pic:cNvPicPr preferRelativeResize="0"/>
                  </pic:nvPicPr>
                  <pic:blipFill>
                    <a:blip r:embed="rId44"/>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Luego el usuario podrá acceder a los link de estructura Interna de UAEGRTD u organigrama Funcional de UAEGRTD.</w:t>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17" name="image38.jpg"/>
            <a:graphic>
              <a:graphicData uri="http://schemas.openxmlformats.org/drawingml/2006/picture">
                <pic:pic>
                  <pic:nvPicPr>
                    <pic:cNvPr id="0" name="image38.jpg"/>
                    <pic:cNvPicPr preferRelativeResize="0"/>
                  </pic:nvPicPr>
                  <pic:blipFill>
                    <a:blip r:embed="rId45"/>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 indicar la primera opción, el usuario accede al contenido del link, como se muestra a continuación: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50" name="image100.jpg"/>
            <a:graphic>
              <a:graphicData uri="http://schemas.openxmlformats.org/drawingml/2006/picture">
                <pic:pic>
                  <pic:nvPicPr>
                    <pic:cNvPr id="0" name="image100.jpg"/>
                    <pic:cNvPicPr preferRelativeResize="0"/>
                  </pic:nvPicPr>
                  <pic:blipFill>
                    <a:blip r:embed="rId46"/>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En cambio, si su preferencia es organigrama Funcional de UAEGRTD, el usuario observará el siguiente contenido: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00400" cx="5943600"/>
            <wp:effectExtent t="0" b="0" r="0" l="0"/>
            <wp:docPr id="34" name="image73.jpg"/>
            <a:graphic>
              <a:graphicData uri="http://schemas.openxmlformats.org/drawingml/2006/picture">
                <pic:pic>
                  <pic:nvPicPr>
                    <pic:cNvPr id="0" name="image73.jpg"/>
                    <pic:cNvPicPr preferRelativeResize="0"/>
                  </pic:nvPicPr>
                  <pic:blipFill>
                    <a:blip r:embed="rId47"/>
                    <a:srcRect t="0" b="0" r="0" l="0"/>
                    <a:stretch>
                      <a:fillRect/>
                    </a:stretch>
                  </pic:blipFill>
                  <pic:spPr>
                    <a:xfrm>
                      <a:off y="0" x="0"/>
                      <a:ext cy="32004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Directorio Entidades del Sector</w:t>
      </w:r>
    </w:p>
    <w:p w:rsidP="00000000" w:rsidRPr="00000000" w:rsidR="00000000" w:rsidDel="00000000" w:rsidRDefault="00000000">
      <w:pPr>
        <w:contextualSpacing w:val="0"/>
      </w:pPr>
      <w:r w:rsidRPr="00000000" w:rsidR="00000000" w:rsidDel="00000000">
        <w:rPr>
          <w:rtl w:val="0"/>
        </w:rPr>
        <w:t xml:space="preserve">Para acceder a la sección de Entidades del Sector el usuario deberá indicar esta opción en el menú, como se puede observar en la siguiente figura: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54" name="image109.jpg"/>
            <a:graphic>
              <a:graphicData uri="http://schemas.openxmlformats.org/drawingml/2006/picture">
                <pic:pic>
                  <pic:nvPicPr>
                    <pic:cNvPr id="0" name="image109.jpg"/>
                    <pic:cNvPicPr preferRelativeResize="0"/>
                  </pic:nvPicPr>
                  <pic:blipFill>
                    <a:blip r:embed="rId48"/>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El usuario tendrá la opción de observar en una serie de links los sectores que están involucrados en la Unidad de Restitución de Tierras.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40" name="image79.jpg"/>
            <a:graphic>
              <a:graphicData uri="http://schemas.openxmlformats.org/drawingml/2006/picture">
                <pic:pic>
                  <pic:nvPicPr>
                    <pic:cNvPr id="0" name="image79.jpg"/>
                    <pic:cNvPicPr preferRelativeResize="0"/>
                  </pic:nvPicPr>
                  <pic:blipFill>
                    <a:blip r:embed="rId49"/>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Directorio de entidades de Interés</w:t>
      </w:r>
    </w:p>
    <w:p w:rsidP="00000000" w:rsidRPr="00000000" w:rsidR="00000000" w:rsidDel="00000000" w:rsidRDefault="00000000">
      <w:pPr>
        <w:contextualSpacing w:val="0"/>
      </w:pPr>
      <w:r w:rsidRPr="00000000" w:rsidR="00000000" w:rsidDel="00000000">
        <w:rPr>
          <w:rtl w:val="0"/>
        </w:rPr>
        <w:t xml:space="preserve">El usuario tendrá la opción de observar el directorio de entidades de interés ligadas  de la Unidad de Restitución de Tierras, para ello deberá indicar esta opción, como se puede observar: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2" name="image10.jpg"/>
            <a:graphic>
              <a:graphicData uri="http://schemas.openxmlformats.org/drawingml/2006/picture">
                <pic:pic>
                  <pic:nvPicPr>
                    <pic:cNvPr id="0" name="image10.jpg"/>
                    <pic:cNvPicPr preferRelativeResize="0"/>
                  </pic:nvPicPr>
                  <pic:blipFill>
                    <a:blip r:embed="rId50"/>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Director </w:t>
      </w:r>
    </w:p>
    <w:p w:rsidP="00000000" w:rsidRPr="00000000" w:rsidR="00000000" w:rsidDel="00000000" w:rsidRDefault="00000000">
      <w:pPr>
        <w:contextualSpacing w:val="0"/>
      </w:pPr>
      <w:r w:rsidRPr="00000000" w:rsidR="00000000" w:rsidDel="00000000">
        <w:rPr>
          <w:rtl w:val="0"/>
        </w:rPr>
        <w:t xml:space="preserve">Seleccionado la opción de Director, el usuario podrá conocer los datos generales al director de la Unidad de Restitución de Tierras.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23" name="image46.jpg"/>
            <a:graphic>
              <a:graphicData uri="http://schemas.openxmlformats.org/drawingml/2006/picture">
                <pic:pic>
                  <pic:nvPicPr>
                    <pic:cNvPr id="0" name="image46.jpg"/>
                    <pic:cNvPicPr preferRelativeResize="0"/>
                  </pic:nvPicPr>
                  <pic:blipFill>
                    <a:blip r:embed="rId51"/>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Subdirectora</w:t>
      </w:r>
    </w:p>
    <w:p w:rsidP="00000000" w:rsidRPr="00000000" w:rsidR="00000000" w:rsidDel="00000000" w:rsidRDefault="00000000">
      <w:pPr>
        <w:contextualSpacing w:val="0"/>
      </w:pPr>
      <w:r w:rsidRPr="00000000" w:rsidR="00000000" w:rsidDel="00000000">
        <w:rPr>
          <w:rtl w:val="0"/>
        </w:rPr>
        <w:t xml:space="preserve">El usuario seleccionado la opción de Subdirectora, conocerá la información referente al subdirector de la Unidad de Restitución de Tierras.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37" name="image76.jpg"/>
            <a:graphic>
              <a:graphicData uri="http://schemas.openxmlformats.org/drawingml/2006/picture">
                <pic:pic>
                  <pic:nvPicPr>
                    <pic:cNvPr id="0" name="image76.jpg"/>
                    <pic:cNvPicPr preferRelativeResize="0"/>
                  </pic:nvPicPr>
                  <pic:blipFill>
                    <a:blip r:embed="rId52"/>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rebuchet MS" w:hAnsi="Trebuchet MS" w:eastAsia="Trebuchet MS" w:ascii="Trebuchet MS"/>
          <w:b w:val="1"/>
          <w:sz w:val="32"/>
          <w:rtl w:val="0"/>
        </w:rPr>
        <w:t xml:space="preserve">Secretaría General</w:t>
      </w:r>
    </w:p>
    <w:p w:rsidP="00000000" w:rsidRPr="00000000" w:rsidR="00000000" w:rsidDel="00000000" w:rsidRDefault="00000000">
      <w:pPr>
        <w:contextualSpacing w:val="0"/>
      </w:pPr>
      <w:r w:rsidRPr="00000000" w:rsidR="00000000" w:rsidDel="00000000">
        <w:rPr>
          <w:rtl w:val="0"/>
        </w:rPr>
        <w:t xml:space="preserve">Seleccionado la opción de Secretaría General, el usuario podrá conocer los datos generales del secretario general de la Unidad de Restitución de Tierras.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238500" cx="5943600"/>
            <wp:effectExtent t="0" b="0" r="0" l="0"/>
            <wp:docPr id="53" name="image106.jpg"/>
            <a:graphic>
              <a:graphicData uri="http://schemas.openxmlformats.org/drawingml/2006/picture">
                <pic:pic>
                  <pic:nvPicPr>
                    <pic:cNvPr id="0" name="image106.jpg"/>
                    <pic:cNvPicPr preferRelativeResize="0"/>
                  </pic:nvPicPr>
                  <pic:blipFill>
                    <a:blip r:embed="rId53"/>
                    <a:srcRect t="0" b="0" r="0" l="0"/>
                    <a:stretch>
                      <a:fillRect/>
                    </a:stretch>
                  </pic:blipFill>
                  <pic:spPr>
                    <a:xfrm>
                      <a:off y="0" x="0"/>
                      <a:ext cy="3238500" cx="5943600"/>
                    </a:xfrm>
                    <a:prstGeom prst="rect"/>
                    <a:ln/>
                  </pic:spPr>
                </pic:pic>
              </a:graphicData>
            </a:graphic>
          </wp:inline>
        </w:drawing>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Fonts w:cs="Trebuchet MS" w:hAnsi="Trebuchet MS" w:eastAsia="Trebuchet MS" w:ascii="Trebuchet MS"/>
          <w:b w:val="1"/>
          <w:sz w:val="32"/>
          <w:rtl w:val="0"/>
        </w:rPr>
        <w:t xml:space="preserve">Normatividad</w:t>
      </w:r>
    </w:p>
    <w:p w:rsidP="00000000" w:rsidRPr="00000000" w:rsidR="00000000" w:rsidDel="00000000" w:rsidRDefault="00000000">
      <w:pPr>
        <w:ind w:left="360" w:firstLine="0"/>
        <w:contextualSpacing w:val="0"/>
        <w:jc w:val="both"/>
      </w:pPr>
      <w:r w:rsidRPr="00000000" w:rsidR="00000000" w:rsidDel="00000000">
        <w:rPr>
          <w:rtl w:val="0"/>
        </w:rPr>
        <w:t xml:space="preserve">Para el acceso a la sección de normatividad el usuario debe dirigirse a la pestaña de La Unidad, luego presionar click en la lista desplegable de la pestaña en Normatividad, como lo indica la siguiente figura:</w:t>
      </w:r>
    </w:p>
    <w:p w:rsidP="00000000" w:rsidRPr="00000000" w:rsidR="00000000" w:rsidDel="00000000" w:rsidRDefault="00000000">
      <w:pPr>
        <w:ind w:left="360" w:firstLine="0"/>
        <w:contextualSpacing w:val="0"/>
        <w:jc w:val="both"/>
      </w:pPr>
      <w:r w:rsidRPr="00000000" w:rsidR="00000000" w:rsidDel="00000000">
        <w:drawing>
          <wp:inline distR="114300" distT="114300" distB="114300" distL="114300">
            <wp:extent cy="2895600" cx="5943600"/>
            <wp:effectExtent t="0" b="0" r="0" l="0"/>
            <wp:docPr id="42" name="image88.jpg"/>
            <a:graphic>
              <a:graphicData uri="http://schemas.openxmlformats.org/drawingml/2006/picture">
                <pic:pic>
                  <pic:nvPicPr>
                    <pic:cNvPr id="0" name="image88.jpg"/>
                    <pic:cNvPicPr preferRelativeResize="0"/>
                  </pic:nvPicPr>
                  <pic:blipFill>
                    <a:blip r:embed="rId54"/>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El usuario tendrá la opción de observar en una serie de links relacionados con Normatividad.</w:t>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728913" cx="5609431"/>
            <wp:effectExtent t="0" b="0" r="0" l="0"/>
            <wp:docPr id="20" name="image41.jpg"/>
            <a:graphic>
              <a:graphicData uri="http://schemas.openxmlformats.org/drawingml/2006/picture">
                <pic:pic>
                  <pic:nvPicPr>
                    <pic:cNvPr id="0" name="image41.jpg"/>
                    <pic:cNvPicPr preferRelativeResize="0"/>
                  </pic:nvPicPr>
                  <pic:blipFill>
                    <a:blip r:embed="rId55"/>
                    <a:srcRect t="0" b="0" r="0" l="0"/>
                    <a:stretch>
                      <a:fillRect/>
                    </a:stretch>
                  </pic:blipFill>
                  <pic:spPr>
                    <a:xfrm>
                      <a:off y="0" x="0"/>
                      <a:ext cy="2728913" cx="5609431"/>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El usuario tiene la opción de seleccionar el link marco legal vigente presionando click en Marco Legal Vigente.</w:t>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30" name="image60.jpg"/>
            <a:graphic>
              <a:graphicData uri="http://schemas.openxmlformats.org/drawingml/2006/picture">
                <pic:pic>
                  <pic:nvPicPr>
                    <pic:cNvPr id="0" name="image60.jpg"/>
                    <pic:cNvPicPr preferRelativeResize="0"/>
                  </pic:nvPicPr>
                  <pic:blipFill>
                    <a:blip r:embed="rId56"/>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seleccionando la opción Marco Legal vigente tendrá la opción de seleccionar los links que están relacionados con Marco Legal Vigente </w:t>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59" name="image117.jpg"/>
            <a:graphic>
              <a:graphicData uri="http://schemas.openxmlformats.org/drawingml/2006/picture">
                <pic:pic>
                  <pic:nvPicPr>
                    <pic:cNvPr id="0" name="image117.jpg"/>
                    <pic:cNvPicPr preferRelativeResize="0"/>
                  </pic:nvPicPr>
                  <pic:blipFill>
                    <a:blip r:embed="rId57"/>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tendrá la opción de seleccionar la opción compendio de tierras, presionando click en Compendio de Tierras. </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15" name="image30.jpg"/>
            <a:graphic>
              <a:graphicData uri="http://schemas.openxmlformats.org/drawingml/2006/picture">
                <pic:pic>
                  <pic:nvPicPr>
                    <pic:cNvPr id="0" name="image30.jpg"/>
                    <pic:cNvPicPr preferRelativeResize="0"/>
                  </pic:nvPicPr>
                  <pic:blipFill>
                    <a:blip r:embed="rId58"/>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estando en la sección de Compendio de Tierras tiene la opción de seleccionar las opciones relacionadas con el Marco normativo de tierras y territorios.</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38" name="image77.jpg"/>
            <a:graphic>
              <a:graphicData uri="http://schemas.openxmlformats.org/drawingml/2006/picture">
                <pic:pic>
                  <pic:nvPicPr>
                    <pic:cNvPr id="0" name="image77.jpg"/>
                    <pic:cNvPicPr preferRelativeResize="0"/>
                  </pic:nvPicPr>
                  <pic:blipFill>
                    <a:blip r:embed="rId59"/>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tendrá la opción de seleccionar la opción directivas del sector agropecuario en materia de resolución de tierras , presionando click en Directivas del Sector agropecuario en materia de Resolución de Tierras.</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18" name="image39.jpg"/>
            <a:graphic>
              <a:graphicData uri="http://schemas.openxmlformats.org/drawingml/2006/picture">
                <pic:pic>
                  <pic:nvPicPr>
                    <pic:cNvPr id="0" name="image39.jpg"/>
                    <pic:cNvPicPr preferRelativeResize="0"/>
                  </pic:nvPicPr>
                  <pic:blipFill>
                    <a:blip r:embed="rId60"/>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El usuario estando en la sección de Directiva del sector Agropecuario en materia de Restitución de Tierras tiene la opción de descargar la Directiva del Sector </w:t>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33" name="image68.jpg"/>
            <a:graphic>
              <a:graphicData uri="http://schemas.openxmlformats.org/drawingml/2006/picture">
                <pic:pic>
                  <pic:nvPicPr>
                    <pic:cNvPr id="0" name="image68.jpg"/>
                    <pic:cNvPicPr preferRelativeResize="0"/>
                  </pic:nvPicPr>
                  <pic:blipFill>
                    <a:blip r:embed="rId61"/>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La descarga se le mostrará un archivo PDF el cual puede ser guardado en el determinado dispositivo.</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57500" cx="5943600"/>
            <wp:effectExtent t="0" b="0" r="0" l="0"/>
            <wp:docPr id="49" name="image98.jpg"/>
            <a:graphic>
              <a:graphicData uri="http://schemas.openxmlformats.org/drawingml/2006/picture">
                <pic:pic>
                  <pic:nvPicPr>
                    <pic:cNvPr id="0" name="image98.jpg"/>
                    <pic:cNvPicPr preferRelativeResize="0"/>
                  </pic:nvPicPr>
                  <pic:blipFill>
                    <a:blip r:embed="rId62"/>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tendrá la opción de seleccionar la opción Resolución de Carácter General, presionando click en Resolución de Carácter General.</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58" name="image116.jpg"/>
            <a:graphic>
              <a:graphicData uri="http://schemas.openxmlformats.org/drawingml/2006/picture">
                <pic:pic>
                  <pic:nvPicPr>
                    <pic:cNvPr id="0" name="image116.jpg"/>
                    <pic:cNvPicPr preferRelativeResize="0"/>
                  </pic:nvPicPr>
                  <pic:blipFill>
                    <a:blip r:embed="rId63"/>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el usuario tendra la opcion las determinadas Resoluciones presionando click en determinada resolución.</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4" name="image12.jpg"/>
            <a:graphic>
              <a:graphicData uri="http://schemas.openxmlformats.org/drawingml/2006/picture">
                <pic:pic>
                  <pic:nvPicPr>
                    <pic:cNvPr id="0" name="image12.jpg"/>
                    <pic:cNvPicPr preferRelativeResize="0"/>
                  </pic:nvPicPr>
                  <pic:blipFill>
                    <a:blip r:embed="rId64"/>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Luego de darle click a determinada resolución, se le mostrará un archivo PDF el cual puede ser descargado en su dispositivo.</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57500" cx="5943600"/>
            <wp:effectExtent t="0" b="0" r="0" l="0"/>
            <wp:docPr id="3" name="image11.jpg"/>
            <a:graphic>
              <a:graphicData uri="http://schemas.openxmlformats.org/drawingml/2006/picture">
                <pic:pic>
                  <pic:nvPicPr>
                    <pic:cNvPr id="0" name="image11.jpg"/>
                    <pic:cNvPicPr preferRelativeResize="0"/>
                  </pic:nvPicPr>
                  <pic:blipFill>
                    <a:blip r:embed="rId65"/>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tendrá la opción de seleccionar la opción nombramientos, presionando click en Nombramientos.</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55" name="image110.jpg"/>
            <a:graphic>
              <a:graphicData uri="http://schemas.openxmlformats.org/drawingml/2006/picture">
                <pic:pic>
                  <pic:nvPicPr>
                    <pic:cNvPr id="0" name="image110.jpg"/>
                    <pic:cNvPicPr preferRelativeResize="0"/>
                  </pic:nvPicPr>
                  <pic:blipFill>
                    <a:blip r:embed="rId66"/>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tendra la opcion de descargar determinada resolución presionando click Descargar.</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36545" cx="5835178"/>
            <wp:effectExtent t="0" b="0" r="0" l="0"/>
            <wp:docPr id="8" name="image17.jpg"/>
            <a:graphic>
              <a:graphicData uri="http://schemas.openxmlformats.org/drawingml/2006/picture">
                <pic:pic>
                  <pic:nvPicPr>
                    <pic:cNvPr id="0" name="image17.jpg"/>
                    <pic:cNvPicPr preferRelativeResize="0"/>
                  </pic:nvPicPr>
                  <pic:blipFill>
                    <a:blip r:embed="rId67"/>
                    <a:srcRect t="0" b="0" r="0" l="0"/>
                    <a:stretch>
                      <a:fillRect/>
                    </a:stretch>
                  </pic:blipFill>
                  <pic:spPr>
                    <a:xfrm>
                      <a:off y="0" x="0"/>
                      <a:ext cy="2836545" cx="5835178"/>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Luego de darle click a determinada resolución, se le mostrará un archivo PDF el cual puede ser descargado en su dispositivo.</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57500" cx="5943600"/>
            <wp:effectExtent t="0" b="0" r="0" l="0"/>
            <wp:docPr id="28" name="image55.jpg"/>
            <a:graphic>
              <a:graphicData uri="http://schemas.openxmlformats.org/drawingml/2006/picture">
                <pic:pic>
                  <pic:nvPicPr>
                    <pic:cNvPr id="0" name="image55.jpg"/>
                    <pic:cNvPicPr preferRelativeResize="0"/>
                  </pic:nvPicPr>
                  <pic:blipFill>
                    <a:blip r:embed="rId68"/>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El usuario tendrá la opción de seleccionar la opción plan estratégico talento humano, presionando click en Plan Estratégico Talento Humano.</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12" name="image27.jpg"/>
            <a:graphic>
              <a:graphicData uri="http://schemas.openxmlformats.org/drawingml/2006/picture">
                <pic:pic>
                  <pic:nvPicPr>
                    <pic:cNvPr id="0" name="image27.jpg"/>
                    <pic:cNvPicPr preferRelativeResize="0"/>
                  </pic:nvPicPr>
                  <pic:blipFill>
                    <a:blip r:embed="rId69"/>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tendra la opcion de descargar determinada resolución presionando click Descargar resolución de determinado año.</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14" name="image29.jpg"/>
            <a:graphic>
              <a:graphicData uri="http://schemas.openxmlformats.org/drawingml/2006/picture">
                <pic:pic>
                  <pic:nvPicPr>
                    <pic:cNvPr id="0" name="image29.jpg"/>
                    <pic:cNvPicPr preferRelativeResize="0"/>
                  </pic:nvPicPr>
                  <pic:blipFill>
                    <a:blip r:embed="rId70"/>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Luego de darle click a determinada resolución, se le mostrará un archivo PDF el cual puede ser descargado en su dispositivo.</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57500" cx="5943600"/>
            <wp:effectExtent t="0" b="0" r="0" l="0"/>
            <wp:docPr id="29" name="image59.jpg"/>
            <a:graphic>
              <a:graphicData uri="http://schemas.openxmlformats.org/drawingml/2006/picture">
                <pic:pic>
                  <pic:nvPicPr>
                    <pic:cNvPr id="0" name="image59.jpg"/>
                    <pic:cNvPicPr preferRelativeResize="0"/>
                  </pic:nvPicPr>
                  <pic:blipFill>
                    <a:blip r:embed="rId71"/>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El usuario tendrá la opción de seleccionar la opción salud ocupacional, presionando click en Salud Ocupacional.</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52" name="image103.jpg"/>
            <a:graphic>
              <a:graphicData uri="http://schemas.openxmlformats.org/drawingml/2006/picture">
                <pic:pic>
                  <pic:nvPicPr>
                    <pic:cNvPr id="0" name="image103.jpg"/>
                    <pic:cNvPicPr preferRelativeResize="0"/>
                  </pic:nvPicPr>
                  <pic:blipFill>
                    <a:blip r:embed="rId72"/>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tendra la opcion de descargar determinada resolución presionando click Descargar resolución de determinado año.</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48" name="image97.jpg"/>
            <a:graphic>
              <a:graphicData uri="http://schemas.openxmlformats.org/drawingml/2006/picture">
                <pic:pic>
                  <pic:nvPicPr>
                    <pic:cNvPr id="0" name="image97.jpg"/>
                    <pic:cNvPicPr preferRelativeResize="0"/>
                  </pic:nvPicPr>
                  <pic:blipFill>
                    <a:blip r:embed="rId73"/>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El usuario tendrá la opción de seleccionar la opción acuerdos del consejo directivo, presionando click en Acuerdos del Consejo Directivo.</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36" name="image75.jpg"/>
            <a:graphic>
              <a:graphicData uri="http://schemas.openxmlformats.org/drawingml/2006/picture">
                <pic:pic>
                  <pic:nvPicPr>
                    <pic:cNvPr id="0" name="image75.jpg"/>
                    <pic:cNvPicPr preferRelativeResize="0"/>
                  </pic:nvPicPr>
                  <pic:blipFill>
                    <a:blip r:embed="rId74"/>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tendra la opcion de descargar determinada resolución presionando click Descargar resolución de determinado año.</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95600" cx="5943600"/>
            <wp:effectExtent t="0" b="0" r="0" l="0"/>
            <wp:docPr id="26" name="image53.jpg"/>
            <a:graphic>
              <a:graphicData uri="http://schemas.openxmlformats.org/drawingml/2006/picture">
                <pic:pic>
                  <pic:nvPicPr>
                    <pic:cNvPr id="0" name="image53.jpg"/>
                    <pic:cNvPicPr preferRelativeResize="0"/>
                  </pic:nvPicPr>
                  <pic:blipFill>
                    <a:blip r:embed="rId75"/>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Luego de darle click a determinada resolución, se le mostrará un archivo PDF el cual puede ser descargado en su dispositivo.</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2857500" cx="5943600"/>
            <wp:effectExtent t="0" b="0" r="0" l="0"/>
            <wp:docPr id="24" name="image47.jpg"/>
            <a:graphic>
              <a:graphicData uri="http://schemas.openxmlformats.org/drawingml/2006/picture">
                <pic:pic>
                  <pic:nvPicPr>
                    <pic:cNvPr id="0" name="image47.jpg"/>
                    <pic:cNvPicPr preferRelativeResize="0"/>
                  </pic:nvPicPr>
                  <pic:blipFill>
                    <a:blip r:embed="rId76"/>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rebuchet MS" w:hAnsi="Trebuchet MS" w:eastAsia="Trebuchet MS" w:ascii="Trebuchet MS"/>
          <w:b w:val="1"/>
          <w:sz w:val="32"/>
          <w:rtl w:val="0"/>
        </w:rPr>
        <w:t xml:space="preserve">Ofertas de Empleo</w:t>
      </w:r>
    </w:p>
    <w:p w:rsidP="00000000" w:rsidRPr="00000000" w:rsidR="00000000" w:rsidDel="00000000" w:rsidRDefault="00000000">
      <w:pPr>
        <w:ind w:left="0" w:firstLine="0"/>
        <w:contextualSpacing w:val="0"/>
      </w:pPr>
      <w:r w:rsidRPr="00000000" w:rsidR="00000000" w:rsidDel="00000000">
        <w:rPr>
          <w:rtl w:val="0"/>
        </w:rPr>
        <w:t xml:space="preserve">Para el acceso a la sección de Oferta de Empleo el usuario debe dirigirse a la pestaña de La Unidad, luego presionar click en la lista desplegable de la pestaña en Oferta de Empleo,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39" name="image78.jpg"/>
            <a:graphic>
              <a:graphicData uri="http://schemas.openxmlformats.org/drawingml/2006/picture">
                <pic:pic>
                  <pic:nvPicPr>
                    <pic:cNvPr id="0" name="image78.jpg"/>
                    <pic:cNvPicPr preferRelativeResize="0"/>
                  </pic:nvPicPr>
                  <pic:blipFill>
                    <a:blip r:embed="rId77"/>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Posteriormente se encuentra en la sección de Ofertas de Empleo URT</w:t>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56" name="image111.jpg"/>
            <a:graphic>
              <a:graphicData uri="http://schemas.openxmlformats.org/drawingml/2006/picture">
                <pic:pic>
                  <pic:nvPicPr>
                    <pic:cNvPr id="0" name="image111.jpg"/>
                    <pic:cNvPicPr preferRelativeResize="0"/>
                  </pic:nvPicPr>
                  <pic:blipFill>
                    <a:blip r:embed="rId78"/>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Fonts w:cs="Trebuchet MS" w:hAnsi="Trebuchet MS" w:eastAsia="Trebuchet MS" w:ascii="Trebuchet MS"/>
          <w:b w:val="1"/>
          <w:sz w:val="32"/>
          <w:rtl w:val="0"/>
        </w:rPr>
        <w:t xml:space="preserve">Asignaciones Salariales </w:t>
      </w:r>
    </w:p>
    <w:p w:rsidP="00000000" w:rsidRPr="00000000" w:rsidR="00000000" w:rsidDel="00000000" w:rsidRDefault="00000000">
      <w:pPr>
        <w:ind w:left="360" w:firstLine="0"/>
        <w:contextualSpacing w:val="0"/>
      </w:pPr>
      <w:r w:rsidRPr="00000000" w:rsidR="00000000" w:rsidDel="00000000">
        <w:rPr>
          <w:rtl w:val="0"/>
        </w:rPr>
        <w:t xml:space="preserve">Para el acceso a la sección de Asignaciones Salariales el usuario debe dirigirse a la pestaña de La Unidad, luego presionar click en la lista desplegable de la pestaña en Asignaciones Salariales,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47" name="image96.jpg"/>
            <a:graphic>
              <a:graphicData uri="http://schemas.openxmlformats.org/drawingml/2006/picture">
                <pic:pic>
                  <pic:nvPicPr>
                    <pic:cNvPr id="0" name="image96.jpg"/>
                    <pic:cNvPicPr preferRelativeResize="0"/>
                  </pic:nvPicPr>
                  <pic:blipFill>
                    <a:blip r:embed="rId79"/>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Luego se le mostrará un archivo PDF el cual podrá ser descargado previamente en su dispositivo.</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57500" cx="5943600"/>
            <wp:effectExtent t="0" b="0" r="0" l="0"/>
            <wp:docPr id="7" name="image16.jpg"/>
            <a:graphic>
              <a:graphicData uri="http://schemas.openxmlformats.org/drawingml/2006/picture">
                <pic:pic>
                  <pic:nvPicPr>
                    <pic:cNvPr id="0" name="image16.jpg"/>
                    <pic:cNvPicPr preferRelativeResize="0"/>
                  </pic:nvPicPr>
                  <pic:blipFill>
                    <a:blip r:embed="rId80"/>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rebuchet MS" w:hAnsi="Trebuchet MS" w:eastAsia="Trebuchet MS" w:ascii="Trebuchet MS"/>
          <w:b w:val="1"/>
          <w:sz w:val="32"/>
          <w:rtl w:val="0"/>
        </w:rPr>
        <w:t xml:space="preserve">Manual de Funciones</w:t>
      </w:r>
    </w:p>
    <w:p w:rsidP="00000000" w:rsidRPr="00000000" w:rsidR="00000000" w:rsidDel="00000000" w:rsidRDefault="00000000">
      <w:pPr>
        <w:ind w:left="0" w:firstLine="0"/>
        <w:contextualSpacing w:val="0"/>
      </w:pPr>
      <w:r w:rsidRPr="00000000" w:rsidR="00000000" w:rsidDel="00000000">
        <w:rPr>
          <w:rtl w:val="0"/>
        </w:rPr>
        <w:t xml:space="preserve">Para el acceso a la sección de manual de funciones  el usuario debe dirigirse a la pestaña de La Unidad, luego presionar click en la lista desplegable de la pestaña en Manual de Funciones, como lo indica la siguiente figura:</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51" name="image101.jpg"/>
            <a:graphic>
              <a:graphicData uri="http://schemas.openxmlformats.org/drawingml/2006/picture">
                <pic:pic>
                  <pic:nvPicPr>
                    <pic:cNvPr id="0" name="image101.jpg"/>
                    <pic:cNvPicPr preferRelativeResize="0"/>
                  </pic:nvPicPr>
                  <pic:blipFill>
                    <a:blip r:embed="rId81"/>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Luego se le mostrará un archivo PDF el cual podrá ser descargado previamente en su dispositivo.</w:t>
      </w:r>
      <w:r w:rsidRPr="00000000" w:rsidR="00000000" w:rsidDel="00000000">
        <w:drawing>
          <wp:inline distR="114300" distT="114300" distB="114300" distL="114300">
            <wp:extent cy="2857500" cx="5943600"/>
            <wp:effectExtent t="0" b="0" r="0" l="0"/>
            <wp:docPr id="27" name="image54.jpg"/>
            <a:graphic>
              <a:graphicData uri="http://schemas.openxmlformats.org/drawingml/2006/picture">
                <pic:pic>
                  <pic:nvPicPr>
                    <pic:cNvPr id="0" name="image54.jpg"/>
                    <pic:cNvPicPr preferRelativeResize="0"/>
                  </pic:nvPicPr>
                  <pic:blipFill>
                    <a:blip r:embed="rId82"/>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rebuchet MS" w:hAnsi="Trebuchet MS" w:eastAsia="Trebuchet MS" w:ascii="Trebuchet MS"/>
          <w:b w:val="1"/>
          <w:sz w:val="32"/>
          <w:rtl w:val="0"/>
        </w:rPr>
        <w:t xml:space="preserve">Evaluación del desempeño / Acuerdos de gestión</w:t>
      </w:r>
    </w:p>
    <w:p w:rsidP="00000000" w:rsidRPr="00000000" w:rsidR="00000000" w:rsidDel="00000000" w:rsidRDefault="00000000">
      <w:pPr>
        <w:ind w:left="0" w:firstLine="0"/>
        <w:contextualSpacing w:val="0"/>
      </w:pPr>
      <w:r w:rsidRPr="00000000" w:rsidR="00000000" w:rsidDel="00000000">
        <w:rPr>
          <w:rtl w:val="0"/>
        </w:rPr>
        <w:t xml:space="preserve">Para el acceso a la sección de Evaluación del desempeño/Acuerdos de gestión   el usuario debe dirigirse a la pestaña de La Unidad, luego presionar click en la lista desplegable de la pestaña en Evaluación del desempeño/Acuerdos de gestión,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43" name="image89.jpg"/>
            <a:graphic>
              <a:graphicData uri="http://schemas.openxmlformats.org/drawingml/2006/picture">
                <pic:pic>
                  <pic:nvPicPr>
                    <pic:cNvPr id="0" name="image89.jpg"/>
                    <pic:cNvPicPr preferRelativeResize="0"/>
                  </pic:nvPicPr>
                  <pic:blipFill>
                    <a:blip r:embed="rId83"/>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Posteriormente el usuario tiene la opción de descargar los Acuerdos de gestión de determinado año </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25" name="image52.jpg"/>
            <a:graphic>
              <a:graphicData uri="http://schemas.openxmlformats.org/drawingml/2006/picture">
                <pic:pic>
                  <pic:nvPicPr>
                    <pic:cNvPr id="0" name="image52.jpg"/>
                    <pic:cNvPicPr preferRelativeResize="0"/>
                  </pic:nvPicPr>
                  <pic:blipFill>
                    <a:blip r:embed="rId84"/>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Luego se le mostrará un archivo PDF el cual podrá ser descargado previamente en su dispositivo.</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57500" cx="5943600"/>
            <wp:effectExtent t="0" b="0" r="0" l="0"/>
            <wp:docPr id="41" name="image87.jpg"/>
            <a:graphic>
              <a:graphicData uri="http://schemas.openxmlformats.org/drawingml/2006/picture">
                <pic:pic>
                  <pic:nvPicPr>
                    <pic:cNvPr id="0" name="image87.jpg"/>
                    <pic:cNvPicPr preferRelativeResize="0"/>
                  </pic:nvPicPr>
                  <pic:blipFill>
                    <a:blip r:embed="rId85"/>
                    <a:srcRect t="0" b="0" r="0" l="0"/>
                    <a:stretch>
                      <a:fillRect/>
                    </a:stretch>
                  </pic:blipFill>
                  <pic:spPr>
                    <a:xfrm>
                      <a:off y="0" x="0"/>
                      <a:ext cy="28575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Fonts w:cs="Trebuchet MS" w:hAnsi="Trebuchet MS" w:eastAsia="Trebuchet MS" w:ascii="Trebuchet MS"/>
          <w:b w:val="1"/>
          <w:sz w:val="32"/>
          <w:rtl w:val="0"/>
        </w:rPr>
        <w:t xml:space="preserve">Información para población vulnerable</w:t>
      </w:r>
    </w:p>
    <w:p w:rsidP="00000000" w:rsidRPr="00000000" w:rsidR="00000000" w:rsidDel="00000000" w:rsidRDefault="00000000">
      <w:pPr>
        <w:ind w:left="0" w:firstLine="0"/>
        <w:contextualSpacing w:val="0"/>
        <w:jc w:val="both"/>
      </w:pPr>
      <w:r w:rsidRPr="00000000" w:rsidR="00000000" w:rsidDel="00000000">
        <w:rPr>
          <w:rtl w:val="0"/>
        </w:rPr>
        <w:t xml:space="preserve">Para el acceso a la sección de Información para población vulnerable   el usuario debe dirigirse a la pestaña de La Unidad, luego presionar click en la lista desplegable de la pestaña en  Información para población vulnerable, como lo indica la siguiente figura:</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35" name="image74.jpg"/>
            <a:graphic>
              <a:graphicData uri="http://schemas.openxmlformats.org/drawingml/2006/picture">
                <pic:pic>
                  <pic:nvPicPr>
                    <pic:cNvPr id="0" name="image74.jpg"/>
                    <pic:cNvPicPr preferRelativeResize="0"/>
                  </pic:nvPicPr>
                  <pic:blipFill>
                    <a:blip r:embed="rId86"/>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Posteriormente se encuentra en la sección de Información para población vulnerable</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6" name="image15.jpg"/>
            <a:graphic>
              <a:graphicData uri="http://schemas.openxmlformats.org/drawingml/2006/picture">
                <pic:pic>
                  <pic:nvPicPr>
                    <pic:cNvPr id="0" name="image15.jpg"/>
                    <pic:cNvPicPr preferRelativeResize="0"/>
                  </pic:nvPicPr>
                  <pic:blipFill>
                    <a:blip r:embed="rId87"/>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Fonts w:cs="Trebuchet MS" w:hAnsi="Trebuchet MS" w:eastAsia="Trebuchet MS" w:ascii="Trebuchet MS"/>
          <w:b w:val="1"/>
          <w:sz w:val="32"/>
          <w:rtl w:val="0"/>
        </w:rPr>
        <w:t xml:space="preserve">Programas Sociales</w:t>
      </w:r>
    </w:p>
    <w:p w:rsidP="00000000" w:rsidRPr="00000000" w:rsidR="00000000" w:rsidDel="00000000" w:rsidRDefault="00000000">
      <w:pPr>
        <w:ind w:left="360" w:firstLine="0"/>
        <w:contextualSpacing w:val="0"/>
      </w:pPr>
      <w:r w:rsidRPr="00000000" w:rsidR="00000000" w:rsidDel="00000000">
        <w:rPr>
          <w:rtl w:val="0"/>
        </w:rPr>
        <w:t xml:space="preserve">Para el acceso a la sección de Programas Sociales  el usuario debe dirigirse a la pestaña de La Unidad, luego presionar click en la lista desplegable de la pestaña en  Programas Sociales,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45" name="image92.jpg"/>
            <a:graphic>
              <a:graphicData uri="http://schemas.openxmlformats.org/drawingml/2006/picture">
                <pic:pic>
                  <pic:nvPicPr>
                    <pic:cNvPr id="0" name="image92.jpg"/>
                    <pic:cNvPicPr preferRelativeResize="0"/>
                  </pic:nvPicPr>
                  <pic:blipFill>
                    <a:blip r:embed="rId88"/>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Posteriormente se encuentra en la sección de Programas Sociales</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5" name="image13.jpg"/>
            <a:graphic>
              <a:graphicData uri="http://schemas.openxmlformats.org/drawingml/2006/picture">
                <pic:pic>
                  <pic:nvPicPr>
                    <pic:cNvPr id="0" name="image13.jpg"/>
                    <pic:cNvPicPr preferRelativeResize="0"/>
                  </pic:nvPicPr>
                  <pic:blipFill>
                    <a:blip r:embed="rId89"/>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Fonts w:cs="Trebuchet MS" w:hAnsi="Trebuchet MS" w:eastAsia="Trebuchet MS" w:ascii="Trebuchet MS"/>
          <w:b w:val="1"/>
          <w:sz w:val="32"/>
          <w:rtl w:val="0"/>
        </w:rPr>
        <w:t xml:space="preserve">Informe de Archivo</w:t>
      </w:r>
    </w:p>
    <w:p w:rsidP="00000000" w:rsidRPr="00000000" w:rsidR="00000000" w:rsidDel="00000000" w:rsidRDefault="00000000">
      <w:pPr>
        <w:ind w:left="360" w:firstLine="0"/>
        <w:contextualSpacing w:val="0"/>
      </w:pPr>
      <w:r w:rsidRPr="00000000" w:rsidR="00000000" w:rsidDel="00000000">
        <w:rPr>
          <w:rtl w:val="0"/>
        </w:rPr>
        <w:t xml:space="preserve">Para el acceso a la sección de Informe de Archivo  el usuario debe dirigirse a la pestaña de La Unidad, luego presionar click en la lista desplegable de la pestaña en  Informe de Archivo,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57" name="image113.jpg"/>
            <a:graphic>
              <a:graphicData uri="http://schemas.openxmlformats.org/drawingml/2006/picture">
                <pic:pic>
                  <pic:nvPicPr>
                    <pic:cNvPr id="0" name="image113.jpg"/>
                    <pic:cNvPicPr preferRelativeResize="0"/>
                  </pic:nvPicPr>
                  <pic:blipFill>
                    <a:blip r:embed="rId90"/>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Posteriormente se encuentra en la sección de Informe de Archivo</w:t>
      </w:r>
      <w:r w:rsidRPr="00000000" w:rsidR="00000000" w:rsidDel="00000000">
        <w:drawing>
          <wp:inline distR="114300" distT="114300" distB="114300" distL="114300">
            <wp:extent cy="2895600" cx="5943600"/>
            <wp:effectExtent t="0" b="0" r="0" l="0"/>
            <wp:docPr id="46" name="image93.jpg"/>
            <a:graphic>
              <a:graphicData uri="http://schemas.openxmlformats.org/drawingml/2006/picture">
                <pic:pic>
                  <pic:nvPicPr>
                    <pic:cNvPr id="0" name="image93.jpg"/>
                    <pic:cNvPicPr preferRelativeResize="0"/>
                  </pic:nvPicPr>
                  <pic:blipFill>
                    <a:blip r:embed="rId91"/>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Fonts w:cs="Trebuchet MS" w:hAnsi="Trebuchet MS" w:eastAsia="Trebuchet MS" w:ascii="Trebuchet MS"/>
          <w:b w:val="1"/>
          <w:sz w:val="32"/>
          <w:rtl w:val="0"/>
        </w:rPr>
        <w:t xml:space="preserve">Directiva del Sector Agropecuario en materia de Restitución de Tierras</w:t>
      </w:r>
    </w:p>
    <w:p w:rsidP="00000000" w:rsidRPr="00000000" w:rsidR="00000000" w:rsidDel="00000000" w:rsidRDefault="00000000">
      <w:pPr>
        <w:ind w:left="0" w:firstLine="0"/>
        <w:contextualSpacing w:val="0"/>
        <w:jc w:val="both"/>
      </w:pPr>
      <w:r w:rsidRPr="00000000" w:rsidR="00000000" w:rsidDel="00000000">
        <w:rPr>
          <w:rtl w:val="0"/>
        </w:rPr>
        <w:t xml:space="preserve">Para el acceso a la sección de Directiva del Sector Agropecuario en materia de Restitución de Tierras  el usuario debe dirigirse a la pestaña de La Unidad, luego presionar click en la lista desplegable de la pestaña en  Directiva del Sector Agropecuario en materia de Restitución de Tierras, como lo indica la siguiente figura:</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16" name="image37.jpg"/>
            <a:graphic>
              <a:graphicData uri="http://schemas.openxmlformats.org/drawingml/2006/picture">
                <pic:pic>
                  <pic:nvPicPr>
                    <pic:cNvPr id="0" name="image37.jpg"/>
                    <pic:cNvPicPr preferRelativeResize="0"/>
                  </pic:nvPicPr>
                  <pic:blipFill>
                    <a:blip r:embed="rId92"/>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t xml:space="preserve">Posteriormente se encuentra en la sección de Directiva del Sector Agropecuario en materia de Restitución de Tierras </w:t>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drawing>
          <wp:inline distR="114300" distT="114300" distB="114300" distL="114300">
            <wp:extent cy="2895600" cx="5943600"/>
            <wp:effectExtent t="0" b="0" r="0" l="0"/>
            <wp:docPr id="22" name="image43.jpg"/>
            <a:graphic>
              <a:graphicData uri="http://schemas.openxmlformats.org/drawingml/2006/picture">
                <pic:pic>
                  <pic:nvPicPr>
                    <pic:cNvPr id="0" name="image43.jpg"/>
                    <pic:cNvPicPr preferRelativeResize="0"/>
                  </pic:nvPicPr>
                  <pic:blipFill>
                    <a:blip r:embed="rId93"/>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36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rebuchet MS" w:hAnsi="Trebuchet MS" w:eastAsia="Trebuchet MS" w:ascii="Trebuchet MS"/>
          <w:b w:val="1"/>
          <w:sz w:val="32"/>
          <w:rtl w:val="0"/>
        </w:rPr>
        <w:t xml:space="preserve">Plan Estratégico Talento Humano</w:t>
      </w:r>
    </w:p>
    <w:p w:rsidP="00000000" w:rsidRPr="00000000" w:rsidR="00000000" w:rsidDel="00000000" w:rsidRDefault="00000000">
      <w:pPr>
        <w:ind w:left="0" w:firstLine="0"/>
        <w:contextualSpacing w:val="0"/>
        <w:jc w:val="both"/>
      </w:pPr>
      <w:r w:rsidRPr="00000000" w:rsidR="00000000" w:rsidDel="00000000">
        <w:rPr>
          <w:rtl w:val="0"/>
        </w:rPr>
        <w:t xml:space="preserve">Para el acceso a la sección de Plan Estratégico Talento Humano  el usuario debe dirigirse a la pestaña de La Unidad, luego presionar click en la lista desplegable de la pestaña en  Plan Estratégico Talento Humano, como lo indica la siguiente figura:</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95600" cx="5943600"/>
            <wp:effectExtent t="0" b="0" r="0" l="0"/>
            <wp:docPr id="44" name="image91.jpg"/>
            <a:graphic>
              <a:graphicData uri="http://schemas.openxmlformats.org/drawingml/2006/picture">
                <pic:pic>
                  <pic:nvPicPr>
                    <pic:cNvPr id="0" name="image91.jpg"/>
                    <pic:cNvPicPr preferRelativeResize="0"/>
                  </pic:nvPicPr>
                  <pic:blipFill>
                    <a:blip r:embed="rId94"/>
                    <a:srcRect t="0" b="0" r="0" l="0"/>
                    <a:stretch>
                      <a:fillRect/>
                    </a:stretch>
                  </pic:blipFill>
                  <pic:spPr>
                    <a:xfrm>
                      <a:off y="0" x="0"/>
                      <a:ext cy="28956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Posteriormente se encuentra en la sección de Plan Estratégico Talento Humano.</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95600" cx="5943600"/>
            <wp:effectExtent t="0" b="0" r="0" l="0"/>
            <wp:docPr id="1" name="image03.jpg"/>
            <a:graphic>
              <a:graphicData uri="http://schemas.openxmlformats.org/drawingml/2006/picture">
                <pic:pic>
                  <pic:nvPicPr>
                    <pic:cNvPr id="0" name="image03.jpg"/>
                    <pic:cNvPicPr preferRelativeResize="0"/>
                  </pic:nvPicPr>
                  <pic:blipFill>
                    <a:blip r:embed="rId95"/>
                    <a:srcRect t="0" b="0" r="0" l="0"/>
                    <a:stretch>
                      <a:fillRect/>
                    </a:stretch>
                  </pic:blipFill>
                  <pic:spPr>
                    <a:xfrm>
                      <a:off y="0" x="0"/>
                      <a:ext cy="2895600" cx="5943600"/>
                    </a:xfrm>
                    <a:prstGeom prst="rect"/>
                    <a:ln/>
                  </pic:spPr>
                </pic:pic>
              </a:graphicData>
            </a:graphic>
          </wp:inline>
        </w:drawing>
      </w:r>
      <w:r w:rsidRPr="00000000" w:rsidR="00000000" w:rsidDel="00000000">
        <w:rPr>
          <w:rtl w:val="0"/>
        </w:rPr>
      </w:r>
    </w:p>
    <w:sectPr>
      <w:headerReference r:id="rId96"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pPr>
    <w:r w:rsidRPr="00000000" w:rsidR="00000000" w:rsidDel="00000000">
      <w:rPr>
        <w:rtl w:val="0"/>
      </w:rPr>
    </w:r>
  </w:p>
  <w:tbl>
    <w:tblPr>
      <w:tblStyle w:val="Table1"/>
      <w:bidiVisual w:val="0"/>
      <w:tblW w:w="9285.0" w:type="dxa"/>
      <w:jc w:val="left"/>
      <w:tblLayout w:type="fixed"/>
      <w:tblLook w:val="0600"/>
    </w:tblPr>
    <w:tblGrid>
      <w:gridCol w:w="3120"/>
      <w:gridCol w:w="3810"/>
      <w:gridCol w:w="2355"/>
      <w:tblGridChange w:id="0">
        <w:tblGrid>
          <w:gridCol w:w="3120"/>
          <w:gridCol w:w="3810"/>
          <w:gridCol w:w="2355"/>
        </w:tblGrid>
      </w:tblGridChange>
    </w:tblGrid>
    <w:tr>
      <w:trPr>
        <w:trHeight w:val="1680" w:hRule="atLeast"/>
      </w:trPr>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863600" cx="1841500"/>
                <wp:effectExtent t="0" b="0" r="0" l="0"/>
                <wp:docPr id="31" name="image61.png" descr="logoURT.png"/>
                <a:graphic>
                  <a:graphicData uri="http://schemas.openxmlformats.org/drawingml/2006/picture">
                    <pic:pic>
                      <pic:nvPicPr>
                        <pic:cNvPr id="0" name="image61.png" descr="logoURT.png"/>
                        <pic:cNvPicPr preferRelativeResize="0"/>
                      </pic:nvPicPr>
                      <pic:blipFill>
                        <a:blip r:embed="rId1"/>
                        <a:srcRect t="0" b="0" r="0" l="0"/>
                        <a:stretch>
                          <a:fillRect/>
                        </a:stretch>
                      </pic:blipFill>
                      <pic:spPr>
                        <a:xfrm>
                          <a:off y="0" x="0"/>
                          <a:ext cy="863600" cx="1841500"/>
                        </a:xfrm>
                        <a:prstGeom prst="rect"/>
                        <a:ln/>
                      </pic:spPr>
                    </pic:pic>
                  </a:graphicData>
                </a:graphic>
              </wp:inline>
            </w:drawing>
          </w:r>
          <w:r w:rsidRPr="00000000" w:rsidR="00000000" w:rsidDel="00000000">
            <w:rPr>
              <w:rtl w:val="0"/>
            </w:rPr>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spacing w:lineRule="auto" w:line="240"/>
            <w:contextualSpacing w:val="0"/>
            <w:jc w:val="center"/>
          </w:pPr>
          <w:r w:rsidRPr="00000000" w:rsidR="00000000" w:rsidDel="00000000">
            <w:rPr>
              <w:b w:val="1"/>
              <w:sz w:val="36"/>
              <w:rtl w:val="0"/>
            </w:rPr>
            <w:t xml:space="preserve">Manual de Usuario Portal Web</w:t>
          </w:r>
        </w:p>
      </w:tc>
      <w:tc>
        <w:tcPr>
          <w:tcBorders>
            <w:top w:color="000000" w:space="0" w:val="single" w:sz="6"/>
            <w:left w:color="000000" w:space="0" w:val="single" w:sz="6"/>
            <w:bottom w:color="000000" w:space="0" w:val="single" w:sz="6"/>
            <w:right w:color="000000" w:space="0" w:val="single" w:sz="6"/>
          </w:tcBorders>
          <w:tcMar>
            <w:top w:w="100.0" w:type="dxa"/>
            <w:left w:w="100.0" w:type="dxa"/>
            <w:bottom w:w="100.0" w:type="dxa"/>
            <w:right w:w="100.0" w:type="dxa"/>
          </w:tcMar>
        </w:tcPr>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48"/>
              <w:rtl w:val="0"/>
            </w:rPr>
            <w:t xml:space="preserve">NEXURA</w:t>
          </w:r>
        </w:p>
      </w:tc>
    </w:tr>
  </w:tbl>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media/image28.jpg" Type="http://schemas.openxmlformats.org/officeDocument/2006/relationships/image" Id="rId39"/><Relationship Target="media/image40.jpg" Type="http://schemas.openxmlformats.org/officeDocument/2006/relationships/image" Id="rId38"/><Relationship Target="http://192.168.101.42:8080/web/guest/wiki1" Type="http://schemas.openxmlformats.org/officeDocument/2006/relationships/hyperlink" TargetMode="External" Id="rId37"/><Relationship Target="http://192.168.101.42:8080/web/guest/mapa-de-procesos" Type="http://schemas.openxmlformats.org/officeDocument/2006/relationships/hyperlink" TargetMode="External" Id="rId36"/><Relationship Target="http://192.168.101.42:8080/web/guest/suscripcion-a-servicios-de-informacion" Type="http://schemas.openxmlformats.org/officeDocument/2006/relationships/hyperlink" TargetMode="External" Id="rId30"/><Relationship Target="http://192.168.101.42:8080/web/guest/oferta-de-empleos" Type="http://schemas.openxmlformats.org/officeDocument/2006/relationships/hyperlink" TargetMode="External" Id="rId31"/><Relationship Target="media/image59.jpg" Type="http://schemas.openxmlformats.org/officeDocument/2006/relationships/image" Id="rId71"/><Relationship Target="http://192.168.101.42:8080/web/guest/notificacion-judicial" Type="http://schemas.openxmlformats.org/officeDocument/2006/relationships/hyperlink" TargetMode="External" Id="rId34"/><Relationship Target="media/image29.jpg" Type="http://schemas.openxmlformats.org/officeDocument/2006/relationships/image" Id="rId70"/><Relationship Target="http://192.168.101.42:8080/web/guest/calendario-de-actividades" Type="http://schemas.openxmlformats.org/officeDocument/2006/relationships/hyperlink" TargetMode="External" Id="rId35"/><Relationship Target="http://192.168.101.42:8080/web/guest/tramites-y-servicios" Type="http://schemas.openxmlformats.org/officeDocument/2006/relationships/hyperlink" TargetMode="External" Id="rId32"/><Relationship Target="http://www.google.com/url?q=http%3A%2F%2F192.168.101.42%3A8080%2Fweb%2Fguest%2Fnotificacion-judicial&amp;sa=D&amp;sntz=1&amp;usg=AFQjCNHqqc1AjovfjCZ9RVnkP_byBChGsg" Type="http://schemas.openxmlformats.org/officeDocument/2006/relationships/hyperlink" TargetMode="External" Id="rId33"/><Relationship Target="media/image53.jpg" Type="http://schemas.openxmlformats.org/officeDocument/2006/relationships/image" Id="rId75"/><Relationship Target="media/image75.jpg" Type="http://schemas.openxmlformats.org/officeDocument/2006/relationships/image" Id="rId74"/><Relationship Target="media/image97.jpg" Type="http://schemas.openxmlformats.org/officeDocument/2006/relationships/image" Id="rId73"/><Relationship Target="media/image103.jpg" Type="http://schemas.openxmlformats.org/officeDocument/2006/relationships/image" Id="rId72"/><Relationship Target="media/image96.jpg" Type="http://schemas.openxmlformats.org/officeDocument/2006/relationships/image" Id="rId79"/><Relationship Target="media/image111.jpg" Type="http://schemas.openxmlformats.org/officeDocument/2006/relationships/image" Id="rId78"/><Relationship Target="media/image78.jpg" Type="http://schemas.openxmlformats.org/officeDocument/2006/relationships/image" Id="rId77"/><Relationship Target="media/image47.jpg" Type="http://schemas.openxmlformats.org/officeDocument/2006/relationships/image" Id="rId76"/><Relationship Target="media/image109.jpg" Type="http://schemas.openxmlformats.org/officeDocument/2006/relationships/image" Id="rId48"/><Relationship Target="media/image73.jpg" Type="http://schemas.openxmlformats.org/officeDocument/2006/relationships/image" Id="rId47"/><Relationship Target="media/image79.jpg" Type="http://schemas.openxmlformats.org/officeDocument/2006/relationships/image" Id="rId49"/><Relationship Target="fontTable.xml" Type="http://schemas.openxmlformats.org/officeDocument/2006/relationships/fontTable" Id="rId2"/><Relationship Target="settings.xml" Type="http://schemas.openxmlformats.org/officeDocument/2006/relationships/settings" Id="rId1"/><Relationship Target="media/image18.jpg" Type="http://schemas.openxmlformats.org/officeDocument/2006/relationships/image" Id="rId40"/><Relationship Target="styles.xml" Type="http://schemas.openxmlformats.org/officeDocument/2006/relationships/styles" Id="rId4"/><Relationship Target="media/image26.jpg" Type="http://schemas.openxmlformats.org/officeDocument/2006/relationships/image" Id="rId41"/><Relationship Target="numbering.xml" Type="http://schemas.openxmlformats.org/officeDocument/2006/relationships/numbering" Id="rId3"/><Relationship Target="media/image42.jpg" Type="http://schemas.openxmlformats.org/officeDocument/2006/relationships/image" Id="rId42"/><Relationship Target="media/image16.jpg" Type="http://schemas.openxmlformats.org/officeDocument/2006/relationships/image" Id="rId80"/><Relationship Target="media/image19.jpg" Type="http://schemas.openxmlformats.org/officeDocument/2006/relationships/image" Id="rId43"/><Relationship Target="media/image64.jpg" Type="http://schemas.openxmlformats.org/officeDocument/2006/relationships/image" Id="rId44"/><Relationship Target="media/image54.jpg" Type="http://schemas.openxmlformats.org/officeDocument/2006/relationships/image" Id="rId82"/><Relationship Target="media/image38.jpg" Type="http://schemas.openxmlformats.org/officeDocument/2006/relationships/image" Id="rId45"/><Relationship Target="media/image101.jpg" Type="http://schemas.openxmlformats.org/officeDocument/2006/relationships/image" Id="rId81"/><Relationship Target="media/image100.jpg" Type="http://schemas.openxmlformats.org/officeDocument/2006/relationships/image" Id="rId46"/><Relationship Target="media/image52.jpg" Type="http://schemas.openxmlformats.org/officeDocument/2006/relationships/image" Id="rId84"/><Relationship Target="media/image89.jpg" Type="http://schemas.openxmlformats.org/officeDocument/2006/relationships/image" Id="rId83"/><Relationship Target="http://192.168.101.42:8080/web/guest/plan-de-capacitacion" Type="http://schemas.openxmlformats.org/officeDocument/2006/relationships/hyperlink" TargetMode="External" Id="rId9"/><Relationship Target="media/image74.jpg" Type="http://schemas.openxmlformats.org/officeDocument/2006/relationships/image" Id="rId86"/><Relationship Target="media/image87.jpg" Type="http://schemas.openxmlformats.org/officeDocument/2006/relationships/image" Id="rId85"/><Relationship Target="media/image92.jpg" Type="http://schemas.openxmlformats.org/officeDocument/2006/relationships/image" Id="rId88"/><Relationship Target="http://192.168.101.42:8080/documents/10184/305126/Plan_estrategico_2014_Actualizacion.pdf/0ef5289f-0827-44af-9513-35dce2e4b8a9" Type="http://schemas.openxmlformats.org/officeDocument/2006/relationships/hyperlink" TargetMode="External" Id="rId6"/><Relationship Target="media/image15.jpg" Type="http://schemas.openxmlformats.org/officeDocument/2006/relationships/image" Id="rId87"/><Relationship Target="https://docs.google.com/document/d/1zdTWkeYkpox6nA8fxqvV6D-WFc9QcSev-Ok96XvU7b4/edit#heading=h.uhqqsso0bz50" Type="http://schemas.openxmlformats.org/officeDocument/2006/relationships/hyperlink" TargetMode="External" Id="rId5"/><Relationship Target="http://192.168.101.42:8080/web/guest/planes-de-accion" Type="http://schemas.openxmlformats.org/officeDocument/2006/relationships/hyperlink" TargetMode="External" Id="rId8"/><Relationship Target="media/image13.jpg" Type="http://schemas.openxmlformats.org/officeDocument/2006/relationships/image" Id="rId89"/><Relationship Target="http://192.168.101.42:8080/web/guest/planes-de-compras" Type="http://schemas.openxmlformats.org/officeDocument/2006/relationships/hyperlink" TargetMode="External" Id="rId7"/><Relationship Target="media/image91.jpg" Type="http://schemas.openxmlformats.org/officeDocument/2006/relationships/image" Id="rId94"/><Relationship Target="media/image03.jpg" Type="http://schemas.openxmlformats.org/officeDocument/2006/relationships/image" Id="rId95"/><Relationship Target="header1.xml" Type="http://schemas.openxmlformats.org/officeDocument/2006/relationships/header" Id="rId96"/><Relationship Target="media/image30.jpg" Type="http://schemas.openxmlformats.org/officeDocument/2006/relationships/image" Id="rId58"/><Relationship Target="media/image77.jpg" Type="http://schemas.openxmlformats.org/officeDocument/2006/relationships/image" Id="rId59"/><Relationship Target="media/image113.jpg" Type="http://schemas.openxmlformats.org/officeDocument/2006/relationships/image" Id="rId90"/><Relationship Target="media/image93.jpg" Type="http://schemas.openxmlformats.org/officeDocument/2006/relationships/image" Id="rId91"/><Relationship Target="media/image37.jpg" Type="http://schemas.openxmlformats.org/officeDocument/2006/relationships/image" Id="rId92"/><Relationship Target="http://192.168.101.42:8080/web/guest/metas-e-indicadores-de-gestion" Type="http://schemas.openxmlformats.org/officeDocument/2006/relationships/hyperlink" TargetMode="External" Id="rId19"/><Relationship Target="media/image43.jpg" Type="http://schemas.openxmlformats.org/officeDocument/2006/relationships/image" Id="rId93"/><Relationship Target="http://192.168.101.42:8080/web/guest/entes-de-control-que-vigilan-a-la-entidad" Type="http://schemas.openxmlformats.org/officeDocument/2006/relationships/hyperlink" TargetMode="External" Id="rId18"/><Relationship Target="http://192.168.101.42:8080/web/guest/rendicion-de-cuentas" Type="http://schemas.openxmlformats.org/officeDocument/2006/relationships/hyperlink" TargetMode="External" Id="rId17"/><Relationship Target="http://192.168.101.42:8080/web/guest/programa-de-gestion-documental" Type="http://schemas.openxmlformats.org/officeDocument/2006/relationships/hyperlink" TargetMode="External" Id="rId16"/><Relationship Target="http://192.168.101.42:8080/web/guest/proyectos-2014" Type="http://schemas.openxmlformats.org/officeDocument/2006/relationships/hyperlink" TargetMode="External" Id="rId15"/><Relationship Target="http://192.168.101.42:8080/web/guest/proyectos-2013" Type="http://schemas.openxmlformats.org/officeDocument/2006/relationships/hyperlink" TargetMode="External" Id="rId14"/><Relationship Target="http://192.168.101.42:8080/web/guest/planes-anticorrupcion" Type="http://schemas.openxmlformats.org/officeDocument/2006/relationships/hyperlink" TargetMode="External" Id="rId12"/><Relationship Target="http://192.168.101.42:8080/web/guest/proyectos-2012" Type="http://schemas.openxmlformats.org/officeDocument/2006/relationships/hyperlink" TargetMode="External" Id="rId13"/><Relationship Target="http://192.168.101.42:8080/web/guest/otros-planes" Type="http://schemas.openxmlformats.org/officeDocument/2006/relationships/hyperlink" TargetMode="External" Id="rId10"/><Relationship Target="http://192.168.101.42:8080/web/guest/planes-de-bienestar" Type="http://schemas.openxmlformats.org/officeDocument/2006/relationships/hyperlink" TargetMode="External" Id="rId11"/><Relationship Target="media/image117.jpg" Type="http://schemas.openxmlformats.org/officeDocument/2006/relationships/image" Id="rId57"/><Relationship Target="media/image60.jpg" Type="http://schemas.openxmlformats.org/officeDocument/2006/relationships/image" Id="rId56"/><Relationship Target="media/image41.jpg" Type="http://schemas.openxmlformats.org/officeDocument/2006/relationships/image" Id="rId55"/><Relationship Target="media/image88.jpg" Type="http://schemas.openxmlformats.org/officeDocument/2006/relationships/image" Id="rId54"/><Relationship Target="media/image106.jpg" Type="http://schemas.openxmlformats.org/officeDocument/2006/relationships/image" Id="rId53"/><Relationship Target="media/image76.jpg" Type="http://schemas.openxmlformats.org/officeDocument/2006/relationships/image" Id="rId52"/><Relationship Target="media/image46.jpg" Type="http://schemas.openxmlformats.org/officeDocument/2006/relationships/image" Id="rId51"/><Relationship Target="media/image10.jpg" Type="http://schemas.openxmlformats.org/officeDocument/2006/relationships/image" Id="rId50"/><Relationship Target="media/image27.jpg" Type="http://schemas.openxmlformats.org/officeDocument/2006/relationships/image" Id="rId69"/><Relationship Target="http://192.168.101.42:8080/web/guest/servicios-de-atencion-en-linea" Type="http://schemas.openxmlformats.org/officeDocument/2006/relationships/hyperlink" TargetMode="External" Id="rId29"/><Relationship Target="http://192.168.101.42:8080/web/guest/blogs" Type="http://schemas.openxmlformats.org/officeDocument/2006/relationships/hyperlink" TargetMode="External" Id="rId26"/><Relationship Target="http://192.168.101.42:8080/web/guest/ayudas-para-navegar-en-el-sitio" Type="http://schemas.openxmlformats.org/officeDocument/2006/relationships/hyperlink" TargetMode="External" Id="rId25"/><Relationship Target="http://www.google.com/url?q=http%3A%2F%2F192.168.101.42%3A8080%2Fweb%2Fguest%2Fconsulta-de-tramites&amp;sa=D&amp;sntz=1&amp;usg=AFQjCNFjGgK5hZTZTBJQmy0KLlm0xmVWlg" Type="http://schemas.openxmlformats.org/officeDocument/2006/relationships/hyperlink" TargetMode="External" Id="rId28"/><Relationship Target="http://192.168.101.42:8080/web/guest/consulta-de-tramites" Type="http://schemas.openxmlformats.org/officeDocument/2006/relationships/hyperlink" TargetMode="External" Id="rId27"/><Relationship Target="http://192.168.101.42:8080/web/guest/reportes-de-control-interno" Type="http://schemas.openxmlformats.org/officeDocument/2006/relationships/hyperlink" TargetMode="External" Id="rId21"/><Relationship Target="http://192.168.101.42:8080/web/guest/informes-de-empalme" Type="http://schemas.openxmlformats.org/officeDocument/2006/relationships/hyperlink" TargetMode="External" Id="rId22"/><Relationship Target="media/image39.jpg" Type="http://schemas.openxmlformats.org/officeDocument/2006/relationships/image" Id="rId60"/><Relationship Target="http://192.168.101.42:8080/web/guest/informe-de-demandas" Type="http://schemas.openxmlformats.org/officeDocument/2006/relationships/hyperlink" TargetMode="External" Id="rId23"/><Relationship Target="http://192.168.101.42:8080/web/guest/glosario2" Type="http://schemas.openxmlformats.org/officeDocument/2006/relationships/hyperlink" TargetMode="External" Id="rId24"/><Relationship Target="http://192.168.101.42:8080/web/guest/planes-de-mejoramiento" Type="http://schemas.openxmlformats.org/officeDocument/2006/relationships/hyperlink" TargetMode="External" Id="rId20"/><Relationship Target="media/image110.jpg" Type="http://schemas.openxmlformats.org/officeDocument/2006/relationships/image" Id="rId66"/><Relationship Target="media/image11.jpg" Type="http://schemas.openxmlformats.org/officeDocument/2006/relationships/image" Id="rId65"/><Relationship Target="media/image55.jpg" Type="http://schemas.openxmlformats.org/officeDocument/2006/relationships/image" Id="rId68"/><Relationship Target="media/image17.jpg" Type="http://schemas.openxmlformats.org/officeDocument/2006/relationships/image" Id="rId67"/><Relationship Target="media/image98.jpg" Type="http://schemas.openxmlformats.org/officeDocument/2006/relationships/image" Id="rId62"/><Relationship Target="media/image68.jpg" Type="http://schemas.openxmlformats.org/officeDocument/2006/relationships/image" Id="rId61"/><Relationship Target="media/image12.jpg" Type="http://schemas.openxmlformats.org/officeDocument/2006/relationships/image" Id="rId64"/><Relationship Target="media/image116.jpg" Type="http://schemas.openxmlformats.org/officeDocument/2006/relationships/image" Id="rId63"/></Relationships>
</file>

<file path=word/_rels/header1.xml.rels><?xml version="1.0" encoding="UTF-8" standalone="yes"?><Relationships xmlns="http://schemas.openxmlformats.org/package/2006/relationships"><Relationship Target="media/image61.png" Type="http://schemas.openxmlformats.org/officeDocument/2006/relationships/image" Id="rId1"/></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usuario Final Portal Web - La unidad.docx</dc:title>
</cp:coreProperties>
</file>