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D3679C" w14:textId="77777777" w:rsidR="0067462E" w:rsidRPr="00FA3801" w:rsidRDefault="0067462E" w:rsidP="00586E12">
      <w:pPr>
        <w:spacing w:line="276" w:lineRule="auto"/>
        <w:jc w:val="center"/>
        <w:rPr>
          <w:rFonts w:ascii="Tahoma" w:hAnsi="Tahoma" w:cs="Tahoma"/>
          <w:b/>
          <w:lang w:val="es-MX"/>
        </w:rPr>
      </w:pPr>
      <w:r w:rsidRPr="00FA3801">
        <w:rPr>
          <w:rFonts w:ascii="Tahoma" w:hAnsi="Tahoma" w:cs="Tahoma"/>
          <w:b/>
          <w:lang w:val="es-MX"/>
        </w:rPr>
        <w:t>JUZGADO PRIMERO CIVIL DEL CIRCUITO ESPECIALIZADO</w:t>
      </w:r>
      <w:r w:rsidR="003C74E9" w:rsidRPr="00FA3801">
        <w:rPr>
          <w:rFonts w:ascii="Tahoma" w:hAnsi="Tahoma" w:cs="Tahoma"/>
          <w:b/>
          <w:lang w:val="es-MX"/>
        </w:rPr>
        <w:t xml:space="preserve"> D</w:t>
      </w:r>
      <w:r w:rsidRPr="00FA3801">
        <w:rPr>
          <w:rFonts w:ascii="Tahoma" w:hAnsi="Tahoma" w:cs="Tahoma"/>
          <w:b/>
          <w:lang w:val="es-MX"/>
        </w:rPr>
        <w:t xml:space="preserve">E </w:t>
      </w:r>
    </w:p>
    <w:p w14:paraId="533A807F" w14:textId="77777777" w:rsidR="0067462E" w:rsidRPr="00FA3801" w:rsidRDefault="0067462E" w:rsidP="00586E12">
      <w:pPr>
        <w:spacing w:line="276" w:lineRule="auto"/>
        <w:jc w:val="center"/>
        <w:rPr>
          <w:rFonts w:ascii="Tahoma" w:hAnsi="Tahoma" w:cs="Tahoma"/>
          <w:b/>
          <w:lang w:val="es-MX"/>
        </w:rPr>
      </w:pPr>
      <w:r w:rsidRPr="00FA3801">
        <w:rPr>
          <w:rFonts w:ascii="Tahoma" w:hAnsi="Tahoma" w:cs="Tahoma"/>
          <w:b/>
          <w:lang w:val="es-MX"/>
        </w:rPr>
        <w:t>RESTITUCIÓN DE TIERRAS DE PASTO</w:t>
      </w:r>
    </w:p>
    <w:p w14:paraId="06606427" w14:textId="77777777" w:rsidR="002F05DF" w:rsidRPr="007363B8" w:rsidRDefault="002F05DF" w:rsidP="00586E12">
      <w:pPr>
        <w:spacing w:line="276" w:lineRule="auto"/>
        <w:jc w:val="center"/>
        <w:rPr>
          <w:rFonts w:ascii="Tahoma" w:eastAsia="Times New Roman" w:hAnsi="Tahoma" w:cs="Tahoma"/>
        </w:rPr>
      </w:pPr>
    </w:p>
    <w:p w14:paraId="3AEEE1BE" w14:textId="6B8063BB" w:rsidR="00BA383B" w:rsidRDefault="00460A6E" w:rsidP="00586E12">
      <w:pPr>
        <w:overflowPunct w:val="0"/>
        <w:spacing w:line="276" w:lineRule="auto"/>
        <w:jc w:val="center"/>
        <w:rPr>
          <w:rFonts w:ascii="Tahoma" w:eastAsia="Times New Roman" w:hAnsi="Tahoma" w:cs="Tahoma"/>
          <w:lang w:val="es-ES_tradnl"/>
        </w:rPr>
      </w:pPr>
      <w:r w:rsidRPr="000A281D">
        <w:rPr>
          <w:rFonts w:ascii="Tahoma" w:eastAsia="Times New Roman" w:hAnsi="Tahoma" w:cs="Tahoma"/>
          <w:lang w:val="es-ES_tradnl"/>
        </w:rPr>
        <w:t xml:space="preserve">Sentencia </w:t>
      </w:r>
      <w:r w:rsidR="00706153" w:rsidRPr="000A281D">
        <w:rPr>
          <w:rFonts w:ascii="Tahoma" w:eastAsia="Times New Roman" w:hAnsi="Tahoma" w:cs="Tahoma"/>
          <w:lang w:val="es-ES_tradnl"/>
        </w:rPr>
        <w:t>núm.</w:t>
      </w:r>
      <w:r w:rsidR="00CE1DF1">
        <w:rPr>
          <w:rFonts w:ascii="Tahoma" w:eastAsia="Times New Roman" w:hAnsi="Tahoma" w:cs="Tahoma"/>
          <w:lang w:val="es-ES_tradnl"/>
        </w:rPr>
        <w:t xml:space="preserve"> </w:t>
      </w:r>
      <w:r w:rsidR="00820A1A">
        <w:rPr>
          <w:rFonts w:ascii="Tahoma" w:eastAsia="Times New Roman" w:hAnsi="Tahoma" w:cs="Tahoma"/>
          <w:lang w:val="es-ES_tradnl"/>
        </w:rPr>
        <w:t>021</w:t>
      </w:r>
    </w:p>
    <w:p w14:paraId="377EDD5E" w14:textId="77777777" w:rsidR="00820A1A" w:rsidRPr="000A281D" w:rsidRDefault="00820A1A" w:rsidP="00586E12">
      <w:pPr>
        <w:overflowPunct w:val="0"/>
        <w:spacing w:line="276" w:lineRule="auto"/>
        <w:jc w:val="center"/>
        <w:rPr>
          <w:rFonts w:ascii="Tahoma" w:eastAsia="Times New Roman" w:hAnsi="Tahoma" w:cs="Tahoma"/>
          <w:lang w:val="es-ES_tradnl"/>
        </w:rPr>
      </w:pPr>
    </w:p>
    <w:p w14:paraId="79570AFD" w14:textId="10ECA296" w:rsidR="00BA383B" w:rsidRPr="007363B8" w:rsidRDefault="00F52A36" w:rsidP="00586E12">
      <w:pPr>
        <w:overflowPunct w:val="0"/>
        <w:spacing w:line="276" w:lineRule="auto"/>
        <w:jc w:val="center"/>
        <w:rPr>
          <w:rFonts w:ascii="Tahoma" w:eastAsia="Times New Roman" w:hAnsi="Tahoma" w:cs="Tahoma"/>
          <w:lang w:val="es-ES_tradnl"/>
        </w:rPr>
      </w:pPr>
      <w:r>
        <w:rPr>
          <w:rFonts w:ascii="Tahoma" w:eastAsia="Times New Roman" w:hAnsi="Tahoma" w:cs="Tahoma"/>
          <w:lang w:val="es-ES_tradnl"/>
        </w:rPr>
        <w:t xml:space="preserve">San Juan de Pasto, </w:t>
      </w:r>
      <w:r w:rsidR="00820A1A">
        <w:rPr>
          <w:rFonts w:ascii="Tahoma" w:eastAsia="Times New Roman" w:hAnsi="Tahoma" w:cs="Tahoma"/>
          <w:lang w:val="es-ES_tradnl"/>
        </w:rPr>
        <w:t xml:space="preserve">veintinueve de mayo </w:t>
      </w:r>
      <w:r w:rsidR="003C74E9">
        <w:rPr>
          <w:rFonts w:ascii="Tahoma" w:eastAsia="Times New Roman" w:hAnsi="Tahoma" w:cs="Tahoma"/>
          <w:lang w:val="es-ES_tradnl"/>
        </w:rPr>
        <w:t xml:space="preserve">de dos mil </w:t>
      </w:r>
      <w:r w:rsidR="00BD25E0">
        <w:rPr>
          <w:rFonts w:ascii="Tahoma" w:eastAsia="Times New Roman" w:hAnsi="Tahoma" w:cs="Tahoma"/>
          <w:lang w:val="es-ES_tradnl"/>
        </w:rPr>
        <w:t>veinte</w:t>
      </w:r>
      <w:r w:rsidR="00424AF1">
        <w:rPr>
          <w:rFonts w:ascii="Tahoma" w:eastAsia="Times New Roman" w:hAnsi="Tahoma" w:cs="Tahoma"/>
          <w:lang w:val="es-ES_tradnl"/>
        </w:rPr>
        <w:t xml:space="preserve"> </w:t>
      </w:r>
    </w:p>
    <w:p w14:paraId="1B4D8B5E" w14:textId="77777777" w:rsidR="002F05DF" w:rsidRPr="007363B8" w:rsidRDefault="002F05DF" w:rsidP="00586E12">
      <w:pPr>
        <w:overflowPunct w:val="0"/>
        <w:spacing w:line="276" w:lineRule="auto"/>
        <w:jc w:val="center"/>
        <w:rPr>
          <w:rFonts w:ascii="Tahoma" w:eastAsia="Times New Roman" w:hAnsi="Tahoma" w:cs="Tahoma"/>
          <w:b/>
          <w:lang w:val="es-ES_tradnl"/>
        </w:rPr>
      </w:pPr>
    </w:p>
    <w:p w14:paraId="08E84794" w14:textId="77777777" w:rsidR="00BA383B" w:rsidRPr="00460A6E" w:rsidRDefault="00BA383B" w:rsidP="00586E12">
      <w:pPr>
        <w:pBdr>
          <w:top w:val="single" w:sz="4" w:space="1" w:color="auto"/>
          <w:left w:val="single" w:sz="4" w:space="2" w:color="auto"/>
          <w:bottom w:val="single" w:sz="4" w:space="0" w:color="auto"/>
          <w:right w:val="single" w:sz="4" w:space="4" w:color="auto"/>
        </w:pBdr>
        <w:shd w:val="clear" w:color="auto" w:fill="F2F2F2"/>
        <w:spacing w:line="276" w:lineRule="auto"/>
        <w:contextualSpacing/>
        <w:rPr>
          <w:rFonts w:ascii="Tahoma" w:eastAsia="Times New Roman" w:hAnsi="Tahoma" w:cs="Tahoma"/>
          <w:sz w:val="20"/>
          <w:szCs w:val="20"/>
          <w:lang w:val="es-ES_tradnl"/>
        </w:rPr>
      </w:pPr>
      <w:r w:rsidRPr="00460A6E">
        <w:rPr>
          <w:rFonts w:ascii="Tahoma" w:eastAsia="Times New Roman" w:hAnsi="Tahoma" w:cs="Tahoma"/>
          <w:sz w:val="20"/>
          <w:szCs w:val="20"/>
          <w:lang w:val="es-ES_tradnl"/>
        </w:rPr>
        <w:t xml:space="preserve">Referencia: </w:t>
      </w:r>
      <w:r w:rsidRPr="00460A6E">
        <w:rPr>
          <w:rFonts w:ascii="Tahoma" w:eastAsia="Times New Roman" w:hAnsi="Tahoma" w:cs="Tahoma"/>
          <w:sz w:val="20"/>
          <w:szCs w:val="20"/>
          <w:lang w:val="es-ES_tradnl"/>
        </w:rPr>
        <w:tab/>
      </w:r>
      <w:r w:rsidR="00D2245E">
        <w:rPr>
          <w:rFonts w:ascii="Tahoma" w:hAnsi="Tahoma" w:cs="Tahoma"/>
          <w:color w:val="000000"/>
        </w:rPr>
        <w:t>Proceso de Restitución de Tierras</w:t>
      </w:r>
      <w:r w:rsidR="00F52A36">
        <w:rPr>
          <w:rFonts w:ascii="Tahoma" w:hAnsi="Tahoma" w:cs="Tahoma"/>
          <w:color w:val="000000"/>
        </w:rPr>
        <w:t>.</w:t>
      </w:r>
    </w:p>
    <w:p w14:paraId="520EB59B" w14:textId="61A94863" w:rsidR="00BA383B" w:rsidRPr="00460A6E" w:rsidRDefault="00BA383B" w:rsidP="00586E12">
      <w:pPr>
        <w:pBdr>
          <w:top w:val="single" w:sz="4" w:space="1" w:color="auto"/>
          <w:left w:val="single" w:sz="4" w:space="2" w:color="auto"/>
          <w:bottom w:val="single" w:sz="4" w:space="0" w:color="auto"/>
          <w:right w:val="single" w:sz="4" w:space="4" w:color="auto"/>
        </w:pBdr>
        <w:shd w:val="clear" w:color="auto" w:fill="F2F2F2"/>
        <w:spacing w:line="276" w:lineRule="auto"/>
        <w:contextualSpacing/>
        <w:rPr>
          <w:rFonts w:ascii="Tahoma" w:eastAsia="Times New Roman" w:hAnsi="Tahoma" w:cs="Tahoma"/>
          <w:sz w:val="20"/>
          <w:szCs w:val="20"/>
          <w:lang w:val="es-ES_tradnl"/>
        </w:rPr>
      </w:pPr>
      <w:r w:rsidRPr="00460A6E">
        <w:rPr>
          <w:rFonts w:ascii="Tahoma" w:eastAsia="Times New Roman" w:hAnsi="Tahoma" w:cs="Tahoma"/>
          <w:sz w:val="20"/>
          <w:szCs w:val="20"/>
          <w:lang w:val="es-ES_tradnl"/>
        </w:rPr>
        <w:t xml:space="preserve">Solicitante: </w:t>
      </w:r>
      <w:r w:rsidRPr="00460A6E">
        <w:rPr>
          <w:rFonts w:ascii="Tahoma" w:eastAsia="Times New Roman" w:hAnsi="Tahoma" w:cs="Tahoma"/>
          <w:sz w:val="20"/>
          <w:szCs w:val="20"/>
          <w:lang w:val="es-ES_tradnl"/>
        </w:rPr>
        <w:tab/>
      </w:r>
      <w:r w:rsidR="001E4085">
        <w:rPr>
          <w:rFonts w:ascii="Tahoma" w:hAnsi="Tahoma" w:cs="Tahoma"/>
          <w:color w:val="000000"/>
        </w:rPr>
        <w:t>Ángel Román Solarte Álvarez</w:t>
      </w:r>
      <w:r w:rsidR="00F52A36">
        <w:rPr>
          <w:rFonts w:ascii="Tahoma" w:hAnsi="Tahoma" w:cs="Tahoma"/>
          <w:color w:val="000000"/>
        </w:rPr>
        <w:t>.</w:t>
      </w:r>
    </w:p>
    <w:p w14:paraId="1959E808" w14:textId="77777777" w:rsidR="00BA383B" w:rsidRPr="00460A6E" w:rsidRDefault="00BA383B" w:rsidP="00586E12">
      <w:pPr>
        <w:pBdr>
          <w:top w:val="single" w:sz="4" w:space="1" w:color="auto"/>
          <w:left w:val="single" w:sz="4" w:space="2" w:color="auto"/>
          <w:bottom w:val="single" w:sz="4" w:space="0" w:color="auto"/>
          <w:right w:val="single" w:sz="4" w:space="4" w:color="auto"/>
        </w:pBdr>
        <w:shd w:val="clear" w:color="auto" w:fill="F2F2F2"/>
        <w:spacing w:line="276" w:lineRule="auto"/>
        <w:contextualSpacing/>
        <w:rPr>
          <w:rFonts w:ascii="Tahoma" w:eastAsia="Times New Roman" w:hAnsi="Tahoma" w:cs="Tahoma"/>
          <w:sz w:val="20"/>
          <w:szCs w:val="20"/>
          <w:lang w:val="es-ES_tradnl"/>
        </w:rPr>
      </w:pPr>
      <w:r w:rsidRPr="00460A6E">
        <w:rPr>
          <w:rFonts w:ascii="Tahoma" w:eastAsia="Times New Roman" w:hAnsi="Tahoma" w:cs="Tahoma"/>
          <w:sz w:val="20"/>
          <w:szCs w:val="20"/>
          <w:lang w:val="es-ES_tradnl"/>
        </w:rPr>
        <w:t xml:space="preserve">Opositor: </w:t>
      </w:r>
      <w:r w:rsidRPr="00460A6E">
        <w:rPr>
          <w:rFonts w:ascii="Tahoma" w:eastAsia="Times New Roman" w:hAnsi="Tahoma" w:cs="Tahoma"/>
          <w:sz w:val="20"/>
          <w:szCs w:val="20"/>
          <w:lang w:val="es-ES_tradnl"/>
        </w:rPr>
        <w:tab/>
      </w:r>
      <w:r w:rsidR="00D2245E" w:rsidRPr="00D2245E">
        <w:rPr>
          <w:rFonts w:ascii="Tahoma" w:eastAsia="Times New Roman" w:hAnsi="Tahoma" w:cs="Tahoma"/>
          <w:lang w:val="es-ES_tradnl"/>
        </w:rPr>
        <w:t>No aplica</w:t>
      </w:r>
      <w:r w:rsidR="00F52A36">
        <w:rPr>
          <w:rFonts w:ascii="Tahoma" w:eastAsia="Times New Roman" w:hAnsi="Tahoma" w:cs="Tahoma"/>
          <w:lang w:val="es-ES_tradnl"/>
        </w:rPr>
        <w:t>.</w:t>
      </w:r>
      <w:r w:rsidRPr="00460A6E">
        <w:rPr>
          <w:rFonts w:ascii="Tahoma" w:eastAsia="Times New Roman" w:hAnsi="Tahoma" w:cs="Tahoma"/>
          <w:sz w:val="20"/>
          <w:szCs w:val="20"/>
          <w:lang w:val="es-ES_tradnl"/>
        </w:rPr>
        <w:t xml:space="preserve">  </w:t>
      </w:r>
    </w:p>
    <w:p w14:paraId="292743E3" w14:textId="02E7EBFB" w:rsidR="00D2245E" w:rsidRPr="00460A6E" w:rsidRDefault="00BA383B" w:rsidP="00586E12">
      <w:pPr>
        <w:pBdr>
          <w:top w:val="single" w:sz="4" w:space="1" w:color="auto"/>
          <w:left w:val="single" w:sz="4" w:space="2" w:color="auto"/>
          <w:bottom w:val="single" w:sz="4" w:space="0" w:color="auto"/>
          <w:right w:val="single" w:sz="4" w:space="4" w:color="auto"/>
        </w:pBdr>
        <w:shd w:val="clear" w:color="auto" w:fill="F2F2F2"/>
        <w:spacing w:line="276" w:lineRule="auto"/>
        <w:contextualSpacing/>
        <w:rPr>
          <w:rFonts w:ascii="Tahoma" w:eastAsia="Times New Roman" w:hAnsi="Tahoma" w:cs="Tahoma"/>
          <w:sz w:val="20"/>
          <w:szCs w:val="20"/>
          <w:lang w:val="es-ES_tradnl"/>
        </w:rPr>
      </w:pPr>
      <w:r w:rsidRPr="00460A6E">
        <w:rPr>
          <w:rFonts w:ascii="Tahoma" w:eastAsia="Times New Roman" w:hAnsi="Tahoma" w:cs="Tahoma"/>
          <w:sz w:val="20"/>
          <w:szCs w:val="20"/>
          <w:lang w:val="es-ES_tradnl"/>
        </w:rPr>
        <w:t xml:space="preserve">Radicado: </w:t>
      </w:r>
      <w:r w:rsidRPr="00460A6E">
        <w:rPr>
          <w:rFonts w:ascii="Tahoma" w:eastAsia="Times New Roman" w:hAnsi="Tahoma" w:cs="Tahoma"/>
          <w:sz w:val="20"/>
          <w:szCs w:val="20"/>
          <w:lang w:val="es-ES_tradnl"/>
        </w:rPr>
        <w:tab/>
      </w:r>
      <w:r w:rsidR="00820019">
        <w:rPr>
          <w:rFonts w:ascii="Tahoma" w:hAnsi="Tahoma" w:cs="Tahoma"/>
          <w:color w:val="000000"/>
        </w:rPr>
        <w:t>520013121001</w:t>
      </w:r>
      <w:r w:rsidR="00D2245E">
        <w:rPr>
          <w:rFonts w:ascii="Tahoma" w:hAnsi="Tahoma" w:cs="Tahoma"/>
          <w:color w:val="000000"/>
        </w:rPr>
        <w:t>201</w:t>
      </w:r>
      <w:r w:rsidR="00A57398">
        <w:rPr>
          <w:rFonts w:ascii="Tahoma" w:hAnsi="Tahoma" w:cs="Tahoma"/>
          <w:color w:val="000000"/>
        </w:rPr>
        <w:t>8</w:t>
      </w:r>
      <w:r w:rsidR="00D2245E">
        <w:rPr>
          <w:rFonts w:ascii="Tahoma" w:hAnsi="Tahoma" w:cs="Tahoma"/>
          <w:color w:val="000000"/>
        </w:rPr>
        <w:t>00</w:t>
      </w:r>
      <w:r w:rsidR="005B0B6D">
        <w:rPr>
          <w:rFonts w:ascii="Tahoma" w:hAnsi="Tahoma" w:cs="Tahoma"/>
          <w:color w:val="000000"/>
        </w:rPr>
        <w:t>1</w:t>
      </w:r>
      <w:r w:rsidR="00C87D9E">
        <w:rPr>
          <w:rFonts w:ascii="Tahoma" w:hAnsi="Tahoma" w:cs="Tahoma"/>
          <w:color w:val="000000"/>
        </w:rPr>
        <w:t>12</w:t>
      </w:r>
      <w:r w:rsidR="00D2245E">
        <w:rPr>
          <w:rFonts w:ascii="Tahoma" w:hAnsi="Tahoma" w:cs="Tahoma"/>
          <w:color w:val="000000"/>
        </w:rPr>
        <w:t>-00</w:t>
      </w:r>
      <w:r w:rsidR="00F52A36">
        <w:rPr>
          <w:rFonts w:ascii="Tahoma" w:hAnsi="Tahoma" w:cs="Tahoma"/>
          <w:color w:val="000000"/>
        </w:rPr>
        <w:t>.</w:t>
      </w:r>
    </w:p>
    <w:p w14:paraId="62643228" w14:textId="77777777" w:rsidR="002C149B" w:rsidRDefault="002C149B" w:rsidP="00586E12">
      <w:pPr>
        <w:widowControl/>
        <w:autoSpaceDE/>
        <w:autoSpaceDN/>
        <w:adjustRightInd/>
        <w:spacing w:line="276" w:lineRule="auto"/>
        <w:contextualSpacing/>
        <w:rPr>
          <w:rFonts w:ascii="Tahoma" w:eastAsia="SimSun" w:hAnsi="Tahoma" w:cs="Tahoma"/>
          <w:b/>
          <w:lang w:val="es-MX" w:eastAsia="zh-CN"/>
        </w:rPr>
      </w:pPr>
    </w:p>
    <w:p w14:paraId="45819DB5" w14:textId="77777777" w:rsidR="00073CB6" w:rsidRPr="00073CB6" w:rsidRDefault="00073CB6" w:rsidP="00586E12">
      <w:pPr>
        <w:widowControl/>
        <w:numPr>
          <w:ilvl w:val="0"/>
          <w:numId w:val="3"/>
        </w:numPr>
        <w:autoSpaceDE/>
        <w:autoSpaceDN/>
        <w:adjustRightInd/>
        <w:spacing w:line="276" w:lineRule="auto"/>
        <w:ind w:left="0" w:firstLine="0"/>
        <w:contextualSpacing/>
        <w:jc w:val="center"/>
        <w:rPr>
          <w:rFonts w:ascii="Tahoma" w:eastAsia="SimSun" w:hAnsi="Tahoma" w:cs="Tahoma"/>
          <w:b/>
          <w:lang w:val="es-MX" w:eastAsia="zh-CN"/>
        </w:rPr>
      </w:pPr>
      <w:r w:rsidRPr="00073CB6">
        <w:rPr>
          <w:rFonts w:ascii="Tahoma" w:eastAsia="SimSun" w:hAnsi="Tahoma" w:cs="Tahoma"/>
          <w:b/>
          <w:lang w:val="es-MX" w:eastAsia="zh-CN"/>
        </w:rPr>
        <w:t>ANTECEDENTES</w:t>
      </w:r>
    </w:p>
    <w:p w14:paraId="188C0D9C" w14:textId="7D2B2393" w:rsidR="00073CB6" w:rsidRDefault="00073CB6" w:rsidP="00586E12">
      <w:pPr>
        <w:widowControl/>
        <w:autoSpaceDE/>
        <w:autoSpaceDN/>
        <w:adjustRightInd/>
        <w:spacing w:line="276" w:lineRule="auto"/>
        <w:rPr>
          <w:rFonts w:ascii="Tahoma" w:eastAsia="SimSun" w:hAnsi="Tahoma" w:cs="Tahoma"/>
          <w:b/>
          <w:lang w:val="es-MX" w:eastAsia="zh-CN"/>
        </w:rPr>
      </w:pPr>
    </w:p>
    <w:p w14:paraId="33839C25" w14:textId="3770ADD0" w:rsidR="00073CB6" w:rsidRPr="00073CB6" w:rsidRDefault="00073CB6" w:rsidP="00586E12">
      <w:pPr>
        <w:widowControl/>
        <w:autoSpaceDE/>
        <w:autoSpaceDN/>
        <w:adjustRightInd/>
        <w:spacing w:line="276" w:lineRule="auto"/>
        <w:jc w:val="both"/>
        <w:rPr>
          <w:rFonts w:ascii="Tahoma" w:eastAsia="SimSun" w:hAnsi="Tahoma" w:cs="Tahoma"/>
          <w:lang w:val="es-MX" w:eastAsia="zh-CN"/>
        </w:rPr>
      </w:pPr>
      <w:r w:rsidRPr="00073CB6">
        <w:rPr>
          <w:rFonts w:ascii="Tahoma" w:eastAsia="SimSun" w:hAnsi="Tahoma" w:cs="Tahoma"/>
          <w:lang w:val="es-MX" w:eastAsia="zh-CN"/>
        </w:rPr>
        <w:t xml:space="preserve">Al amparo del procedimiento especial contemplado en la Ley 1448 de 2011, </w:t>
      </w:r>
      <w:r w:rsidR="00C87D9E">
        <w:rPr>
          <w:rFonts w:ascii="Tahoma" w:eastAsia="SimSun" w:hAnsi="Tahoma" w:cs="Tahoma"/>
          <w:lang w:val="es-MX" w:eastAsia="zh-CN"/>
        </w:rPr>
        <w:t>el señor</w:t>
      </w:r>
      <w:r w:rsidRPr="00073CB6">
        <w:rPr>
          <w:rFonts w:ascii="Tahoma" w:eastAsia="SimSun" w:hAnsi="Tahoma" w:cs="Tahoma"/>
          <w:lang w:val="es-MX" w:eastAsia="zh-CN"/>
        </w:rPr>
        <w:t xml:space="preserve"> </w:t>
      </w:r>
      <w:r w:rsidR="001E4085">
        <w:rPr>
          <w:rFonts w:ascii="Tahoma" w:eastAsia="SimSun" w:hAnsi="Tahoma" w:cs="Tahoma"/>
          <w:lang w:val="es-MX" w:eastAsia="zh-CN"/>
        </w:rPr>
        <w:t>ÁNGEL ROMÁN SOLARTE ÁLVAREZ</w:t>
      </w:r>
      <w:r w:rsidRPr="00073CB6">
        <w:rPr>
          <w:rFonts w:ascii="Tahoma" w:eastAsia="SimSun" w:hAnsi="Tahoma" w:cs="Tahoma"/>
          <w:lang w:val="es-MX" w:eastAsia="zh-CN"/>
        </w:rPr>
        <w:t xml:space="preserve"> </w:t>
      </w:r>
      <w:r w:rsidR="00A57398" w:rsidRPr="00073CB6">
        <w:rPr>
          <w:rFonts w:ascii="Tahoma" w:eastAsia="SimSun" w:hAnsi="Tahoma" w:cs="Tahoma"/>
          <w:lang w:val="es-MX" w:eastAsia="zh-CN"/>
        </w:rPr>
        <w:t xml:space="preserve">ha solicitado </w:t>
      </w:r>
      <w:r w:rsidRPr="00073CB6">
        <w:rPr>
          <w:rFonts w:ascii="Tahoma" w:eastAsia="SimSun" w:hAnsi="Tahoma" w:cs="Tahoma"/>
          <w:lang w:val="es-MX" w:eastAsia="zh-CN"/>
        </w:rPr>
        <w:t xml:space="preserve">se proteja su derecho fundamental a la restitución de tierras en calidad de víctima y </w:t>
      </w:r>
      <w:r w:rsidR="003C4414">
        <w:rPr>
          <w:rFonts w:ascii="Tahoma" w:eastAsia="SimSun" w:hAnsi="Tahoma" w:cs="Tahoma"/>
          <w:lang w:val="es-MX" w:eastAsia="zh-CN"/>
        </w:rPr>
        <w:t>propietario</w:t>
      </w:r>
      <w:r w:rsidRPr="00073CB6">
        <w:rPr>
          <w:rFonts w:ascii="Tahoma" w:eastAsia="SimSun" w:hAnsi="Tahoma" w:cs="Tahoma"/>
          <w:lang w:val="es-MX" w:eastAsia="zh-CN"/>
        </w:rPr>
        <w:t xml:space="preserve"> del inmueble que actualmente </w:t>
      </w:r>
      <w:r w:rsidR="00EE6634">
        <w:rPr>
          <w:rFonts w:ascii="Tahoma" w:eastAsia="SimSun" w:hAnsi="Tahoma" w:cs="Tahoma"/>
          <w:lang w:val="es-MX" w:eastAsia="zh-CN"/>
        </w:rPr>
        <w:t>habita</w:t>
      </w:r>
      <w:r w:rsidRPr="00073CB6">
        <w:rPr>
          <w:rFonts w:ascii="Tahoma" w:eastAsia="SimSun" w:hAnsi="Tahoma" w:cs="Tahoma"/>
          <w:lang w:val="es-MX" w:eastAsia="zh-CN"/>
        </w:rPr>
        <w:t xml:space="preserve">. </w:t>
      </w:r>
    </w:p>
    <w:p w14:paraId="5B0A1660" w14:textId="77777777" w:rsidR="00073CB6" w:rsidRPr="00073CB6" w:rsidRDefault="00073CB6" w:rsidP="00586E12">
      <w:pPr>
        <w:widowControl/>
        <w:autoSpaceDE/>
        <w:autoSpaceDN/>
        <w:adjustRightInd/>
        <w:spacing w:line="276" w:lineRule="auto"/>
        <w:jc w:val="both"/>
        <w:rPr>
          <w:rFonts w:ascii="Tahoma" w:eastAsia="SimSun" w:hAnsi="Tahoma" w:cs="Tahoma"/>
          <w:lang w:val="es-MX" w:eastAsia="zh-CN"/>
        </w:rPr>
      </w:pPr>
    </w:p>
    <w:p w14:paraId="2D094009" w14:textId="7E0053AB" w:rsidR="00073CB6" w:rsidRPr="00073CB6" w:rsidRDefault="00073CB6" w:rsidP="00586E12">
      <w:pPr>
        <w:widowControl/>
        <w:autoSpaceDE/>
        <w:autoSpaceDN/>
        <w:adjustRightInd/>
        <w:spacing w:line="276" w:lineRule="auto"/>
        <w:jc w:val="both"/>
        <w:rPr>
          <w:rFonts w:ascii="Tahoma" w:eastAsia="SimSun" w:hAnsi="Tahoma" w:cs="Tahoma"/>
          <w:lang w:val="es-MX" w:eastAsia="zh-CN"/>
        </w:rPr>
      </w:pPr>
      <w:r w:rsidRPr="00073CB6">
        <w:rPr>
          <w:rFonts w:ascii="Tahoma" w:eastAsia="SimSun" w:hAnsi="Tahoma" w:cs="Tahoma"/>
          <w:lang w:val="es-MX" w:eastAsia="zh-CN"/>
        </w:rPr>
        <w:t xml:space="preserve">Los hechos en los que fundamenta sus ruegos, son presentados de </w:t>
      </w:r>
      <w:r w:rsidR="0076189D">
        <w:rPr>
          <w:rFonts w:ascii="Tahoma" w:eastAsia="SimSun" w:hAnsi="Tahoma" w:cs="Tahoma"/>
          <w:lang w:val="es-MX" w:eastAsia="zh-CN"/>
        </w:rPr>
        <w:t>como sigue</w:t>
      </w:r>
      <w:r w:rsidRPr="00073CB6">
        <w:rPr>
          <w:rFonts w:ascii="Tahoma" w:eastAsia="SimSun" w:hAnsi="Tahoma" w:cs="Tahoma"/>
          <w:lang w:val="es-MX" w:eastAsia="zh-CN"/>
        </w:rPr>
        <w:t>:</w:t>
      </w:r>
    </w:p>
    <w:p w14:paraId="6A4B399E" w14:textId="77777777" w:rsidR="00737C2E" w:rsidRPr="00073CB6" w:rsidRDefault="00737C2E" w:rsidP="00586E12">
      <w:pPr>
        <w:widowControl/>
        <w:autoSpaceDE/>
        <w:autoSpaceDN/>
        <w:adjustRightInd/>
        <w:spacing w:line="276" w:lineRule="auto"/>
        <w:rPr>
          <w:rFonts w:ascii="Tahoma" w:eastAsia="SimSun" w:hAnsi="Tahoma" w:cs="Tahoma"/>
          <w:b/>
          <w:lang w:val="es-MX" w:eastAsia="zh-CN"/>
        </w:rPr>
      </w:pPr>
    </w:p>
    <w:p w14:paraId="797D1FCB" w14:textId="4DE6ED56" w:rsidR="00073CB6" w:rsidRDefault="00073CB6" w:rsidP="00586E12">
      <w:pPr>
        <w:widowControl/>
        <w:autoSpaceDE/>
        <w:autoSpaceDN/>
        <w:adjustRightInd/>
        <w:spacing w:line="276" w:lineRule="auto"/>
        <w:jc w:val="both"/>
        <w:rPr>
          <w:rFonts w:ascii="Tahoma" w:eastAsia="SimSun" w:hAnsi="Tahoma" w:cs="Tahoma"/>
          <w:lang w:val="es-MX" w:eastAsia="zh-CN"/>
        </w:rPr>
      </w:pPr>
      <w:r w:rsidRPr="00073CB6">
        <w:rPr>
          <w:rFonts w:ascii="Tahoma" w:eastAsia="SimSun" w:hAnsi="Tahoma" w:cs="Tahoma"/>
          <w:lang w:val="es-MX" w:eastAsia="zh-CN"/>
        </w:rPr>
        <w:t>1.-</w:t>
      </w:r>
      <w:r w:rsidRPr="00073CB6">
        <w:rPr>
          <w:rFonts w:ascii="Tahoma" w:eastAsia="SimSun" w:hAnsi="Tahoma" w:cs="Tahoma"/>
          <w:lang w:val="es-MX" w:eastAsia="zh-CN"/>
        </w:rPr>
        <w:tab/>
      </w:r>
      <w:r w:rsidR="003C4414">
        <w:rPr>
          <w:rFonts w:ascii="Tahoma" w:eastAsia="SimSun" w:hAnsi="Tahoma" w:cs="Tahoma"/>
          <w:lang w:val="es-MX" w:eastAsia="zh-CN"/>
        </w:rPr>
        <w:t>El</w:t>
      </w:r>
      <w:r w:rsidRPr="00073CB6">
        <w:rPr>
          <w:rFonts w:ascii="Tahoma" w:eastAsia="SimSun" w:hAnsi="Tahoma" w:cs="Tahoma"/>
          <w:lang w:val="es-MX" w:eastAsia="zh-CN"/>
        </w:rPr>
        <w:t xml:space="preserve"> titular de las prerrogativas cuya reivindicación se persigue, identificad</w:t>
      </w:r>
      <w:r w:rsidR="003C4414">
        <w:rPr>
          <w:rFonts w:ascii="Tahoma" w:eastAsia="SimSun" w:hAnsi="Tahoma" w:cs="Tahoma"/>
          <w:lang w:val="es-MX" w:eastAsia="zh-CN"/>
        </w:rPr>
        <w:t>o</w:t>
      </w:r>
      <w:r w:rsidRPr="00073CB6">
        <w:rPr>
          <w:rFonts w:ascii="Tahoma" w:eastAsia="SimSun" w:hAnsi="Tahoma" w:cs="Tahoma"/>
          <w:lang w:val="es-MX" w:eastAsia="zh-CN"/>
        </w:rPr>
        <w:t xml:space="preserve"> con cédula de ciudadanía </w:t>
      </w:r>
      <w:r w:rsidR="00C87D9E">
        <w:rPr>
          <w:rFonts w:ascii="Tahoma" w:eastAsia="SimSun" w:hAnsi="Tahoma" w:cs="Tahoma"/>
          <w:lang w:val="es-MX" w:eastAsia="zh-CN"/>
        </w:rPr>
        <w:t>5.285.433</w:t>
      </w:r>
      <w:r w:rsidRPr="00073CB6">
        <w:rPr>
          <w:rFonts w:ascii="Tahoma" w:eastAsia="SimSun" w:hAnsi="Tahoma" w:cs="Tahoma"/>
          <w:lang w:val="es-MX" w:eastAsia="zh-CN"/>
        </w:rPr>
        <w:t xml:space="preserve"> de </w:t>
      </w:r>
      <w:r w:rsidR="00EE6634">
        <w:rPr>
          <w:rFonts w:ascii="Tahoma" w:eastAsia="SimSun" w:hAnsi="Tahoma" w:cs="Tahoma"/>
          <w:lang w:val="es-MX" w:eastAsia="zh-CN"/>
        </w:rPr>
        <w:t>Los Andes Sotomayor</w:t>
      </w:r>
      <w:r w:rsidRPr="00073CB6">
        <w:rPr>
          <w:rFonts w:ascii="Tahoma" w:eastAsia="SimSun" w:hAnsi="Tahoma" w:cs="Tahoma"/>
          <w:lang w:val="es-MX" w:eastAsia="zh-CN"/>
        </w:rPr>
        <w:t xml:space="preserve"> (N); ha manifestado ser </w:t>
      </w:r>
      <w:r w:rsidR="003C4414">
        <w:rPr>
          <w:rFonts w:ascii="Tahoma" w:eastAsia="SimSun" w:hAnsi="Tahoma" w:cs="Tahoma"/>
          <w:lang w:val="es-MX" w:eastAsia="zh-CN"/>
        </w:rPr>
        <w:t>propietario</w:t>
      </w:r>
      <w:r w:rsidRPr="00073CB6">
        <w:rPr>
          <w:rFonts w:ascii="Tahoma" w:eastAsia="SimSun" w:hAnsi="Tahoma" w:cs="Tahoma"/>
          <w:lang w:val="es-MX" w:eastAsia="zh-CN"/>
        </w:rPr>
        <w:t xml:space="preserve"> del predio denominado “</w:t>
      </w:r>
      <w:r w:rsidR="003C4414">
        <w:rPr>
          <w:rFonts w:ascii="Tahoma" w:eastAsia="SimSun" w:hAnsi="Tahoma" w:cs="Tahoma"/>
          <w:lang w:val="es-MX" w:eastAsia="zh-CN"/>
        </w:rPr>
        <w:t>La Loma Higuerón o Derrumbo</w:t>
      </w:r>
      <w:r w:rsidRPr="00073CB6">
        <w:rPr>
          <w:rFonts w:ascii="Tahoma" w:eastAsia="SimSun" w:hAnsi="Tahoma" w:cs="Tahoma"/>
          <w:lang w:val="es-MX" w:eastAsia="zh-CN"/>
        </w:rPr>
        <w:t xml:space="preserve">” ubicado en la vereda </w:t>
      </w:r>
      <w:r w:rsidR="003C4414">
        <w:rPr>
          <w:rFonts w:ascii="Tahoma" w:eastAsia="SimSun" w:hAnsi="Tahoma" w:cs="Tahoma"/>
          <w:lang w:val="es-MX" w:eastAsia="zh-CN"/>
        </w:rPr>
        <w:t>La Planada</w:t>
      </w:r>
      <w:r w:rsidRPr="00073CB6">
        <w:rPr>
          <w:rFonts w:ascii="Tahoma" w:eastAsia="SimSun" w:hAnsi="Tahoma" w:cs="Tahoma"/>
          <w:lang w:val="es-MX" w:eastAsia="zh-CN"/>
        </w:rPr>
        <w:t xml:space="preserve">, corregimiento </w:t>
      </w:r>
      <w:r w:rsidR="003C4414">
        <w:rPr>
          <w:rFonts w:ascii="Tahoma" w:eastAsia="SimSun" w:hAnsi="Tahoma" w:cs="Tahoma"/>
          <w:lang w:val="es-MX" w:eastAsia="zh-CN"/>
        </w:rPr>
        <w:t>La Planada</w:t>
      </w:r>
      <w:r w:rsidR="009224C7">
        <w:rPr>
          <w:rFonts w:ascii="Tahoma" w:eastAsia="SimSun" w:hAnsi="Tahoma" w:cs="Tahoma"/>
          <w:lang w:val="es-MX" w:eastAsia="zh-CN"/>
        </w:rPr>
        <w:t xml:space="preserve"> </w:t>
      </w:r>
      <w:r w:rsidRPr="00073CB6">
        <w:rPr>
          <w:rFonts w:ascii="Tahoma" w:eastAsia="SimSun" w:hAnsi="Tahoma" w:cs="Tahoma"/>
          <w:lang w:val="es-MX" w:eastAsia="zh-CN"/>
        </w:rPr>
        <w:t xml:space="preserve">del municipio de </w:t>
      </w:r>
      <w:r w:rsidR="009224C7">
        <w:rPr>
          <w:rFonts w:ascii="Tahoma" w:eastAsia="SimSun" w:hAnsi="Tahoma" w:cs="Tahoma"/>
          <w:lang w:val="es-MX" w:eastAsia="zh-CN"/>
        </w:rPr>
        <w:t>Los Andes Sotomayor</w:t>
      </w:r>
      <w:r w:rsidRPr="00073CB6">
        <w:rPr>
          <w:rFonts w:ascii="Tahoma" w:eastAsia="SimSun" w:hAnsi="Tahoma" w:cs="Tahoma"/>
          <w:lang w:val="es-MX" w:eastAsia="zh-CN"/>
        </w:rPr>
        <w:t xml:space="preserve"> de este departamento. Inmueble cuyas especificaciones se detallan así:</w:t>
      </w:r>
    </w:p>
    <w:p w14:paraId="2F2BE9DD" w14:textId="12FB8555" w:rsidR="00146001" w:rsidRDefault="00146001" w:rsidP="00586E12">
      <w:pPr>
        <w:widowControl/>
        <w:autoSpaceDE/>
        <w:autoSpaceDN/>
        <w:adjustRightInd/>
        <w:spacing w:line="276" w:lineRule="auto"/>
        <w:jc w:val="both"/>
        <w:rPr>
          <w:rFonts w:ascii="Tahoma" w:eastAsia="SimSun" w:hAnsi="Tahoma" w:cs="Tahoma"/>
          <w:lang w:val="es-MX" w:eastAsia="zh-CN"/>
        </w:rPr>
      </w:pPr>
    </w:p>
    <w:p w14:paraId="5636D18A" w14:textId="77777777" w:rsidR="00146001" w:rsidRDefault="00146001" w:rsidP="00586E12">
      <w:pPr>
        <w:widowControl/>
        <w:autoSpaceDE/>
        <w:autoSpaceDN/>
        <w:adjustRightInd/>
        <w:spacing w:line="276" w:lineRule="auto"/>
        <w:jc w:val="both"/>
        <w:rPr>
          <w:rFonts w:ascii="Tahoma" w:eastAsia="SimSun" w:hAnsi="Tahoma" w:cs="Tahoma"/>
          <w:lang w:val="es-MX" w:eastAsia="zh-CN"/>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3475"/>
        <w:gridCol w:w="2098"/>
        <w:gridCol w:w="1729"/>
      </w:tblGrid>
      <w:tr w:rsidR="00073CB6" w:rsidRPr="00073CB6" w14:paraId="67416F3F" w14:textId="77777777" w:rsidTr="0019371D">
        <w:trPr>
          <w:trHeight w:val="113"/>
        </w:trPr>
        <w:tc>
          <w:tcPr>
            <w:tcW w:w="1657" w:type="dxa"/>
            <w:vAlign w:val="center"/>
          </w:tcPr>
          <w:p w14:paraId="49C722A6" w14:textId="77777777" w:rsidR="00073CB6" w:rsidRPr="00073CB6" w:rsidRDefault="00073CB6" w:rsidP="00586E12">
            <w:pPr>
              <w:widowControl/>
              <w:autoSpaceDE/>
              <w:autoSpaceDN/>
              <w:adjustRightInd/>
              <w:spacing w:line="276" w:lineRule="auto"/>
              <w:jc w:val="center"/>
              <w:rPr>
                <w:rFonts w:ascii="Tahoma" w:eastAsia="Times New Roman" w:hAnsi="Tahoma" w:cs="Tahoma"/>
                <w:b/>
                <w:bCs/>
                <w:color w:val="000000" w:themeColor="text1"/>
                <w:sz w:val="20"/>
                <w:szCs w:val="20"/>
                <w:lang w:eastAsia="es-CO"/>
              </w:rPr>
            </w:pPr>
            <w:r w:rsidRPr="00073CB6">
              <w:rPr>
                <w:rFonts w:ascii="Tahoma" w:eastAsia="Times New Roman" w:hAnsi="Tahoma" w:cs="Tahoma"/>
                <w:b/>
                <w:bCs/>
                <w:color w:val="000000" w:themeColor="text1"/>
                <w:sz w:val="20"/>
                <w:szCs w:val="20"/>
                <w:lang w:eastAsia="es-CO"/>
              </w:rPr>
              <w:t>Matricula Inmobiliaria</w:t>
            </w:r>
          </w:p>
        </w:tc>
        <w:tc>
          <w:tcPr>
            <w:tcW w:w="3475" w:type="dxa"/>
            <w:vAlign w:val="center"/>
          </w:tcPr>
          <w:p w14:paraId="778928F9" w14:textId="77777777" w:rsidR="00073CB6" w:rsidRPr="00073CB6" w:rsidRDefault="00073CB6" w:rsidP="00586E12">
            <w:pPr>
              <w:widowControl/>
              <w:autoSpaceDE/>
              <w:autoSpaceDN/>
              <w:adjustRightInd/>
              <w:spacing w:line="276" w:lineRule="auto"/>
              <w:jc w:val="center"/>
              <w:rPr>
                <w:rFonts w:ascii="Tahoma" w:eastAsia="Times New Roman" w:hAnsi="Tahoma" w:cs="Tahoma"/>
                <w:b/>
                <w:bCs/>
                <w:color w:val="000000" w:themeColor="text1"/>
                <w:sz w:val="20"/>
                <w:szCs w:val="20"/>
                <w:lang w:eastAsia="es-CO"/>
              </w:rPr>
            </w:pPr>
            <w:r w:rsidRPr="00073CB6">
              <w:rPr>
                <w:rFonts w:ascii="Tahoma" w:eastAsia="Times New Roman" w:hAnsi="Tahoma" w:cs="Tahoma"/>
                <w:b/>
                <w:bCs/>
                <w:color w:val="000000" w:themeColor="text1"/>
                <w:sz w:val="20"/>
                <w:szCs w:val="20"/>
                <w:lang w:eastAsia="es-CO"/>
              </w:rPr>
              <w:t>Código Catastral</w:t>
            </w:r>
          </w:p>
        </w:tc>
        <w:tc>
          <w:tcPr>
            <w:tcW w:w="2098" w:type="dxa"/>
            <w:vAlign w:val="center"/>
          </w:tcPr>
          <w:p w14:paraId="63F5BD29" w14:textId="77777777" w:rsidR="00073CB6" w:rsidRPr="00073CB6" w:rsidRDefault="00073CB6" w:rsidP="00586E12">
            <w:pPr>
              <w:widowControl/>
              <w:autoSpaceDE/>
              <w:autoSpaceDN/>
              <w:adjustRightInd/>
              <w:spacing w:line="276" w:lineRule="auto"/>
              <w:jc w:val="center"/>
              <w:rPr>
                <w:rFonts w:ascii="Tahoma" w:eastAsia="Times New Roman" w:hAnsi="Tahoma" w:cs="Tahoma"/>
                <w:b/>
                <w:bCs/>
                <w:color w:val="000000" w:themeColor="text1"/>
                <w:sz w:val="20"/>
                <w:szCs w:val="20"/>
                <w:lang w:eastAsia="es-CO"/>
              </w:rPr>
            </w:pPr>
            <w:r w:rsidRPr="00073CB6">
              <w:rPr>
                <w:rFonts w:ascii="Tahoma" w:eastAsia="Times New Roman" w:hAnsi="Tahoma" w:cs="Tahoma"/>
                <w:b/>
                <w:bCs/>
                <w:color w:val="000000" w:themeColor="text1"/>
                <w:sz w:val="20"/>
                <w:szCs w:val="20"/>
                <w:lang w:eastAsia="es-CO"/>
              </w:rPr>
              <w:t xml:space="preserve">Área  </w:t>
            </w:r>
          </w:p>
          <w:p w14:paraId="6566AC87" w14:textId="77777777" w:rsidR="00073CB6" w:rsidRPr="00073CB6" w:rsidRDefault="00073CB6" w:rsidP="00586E12">
            <w:pPr>
              <w:widowControl/>
              <w:autoSpaceDE/>
              <w:autoSpaceDN/>
              <w:adjustRightInd/>
              <w:spacing w:line="276" w:lineRule="auto"/>
              <w:jc w:val="center"/>
              <w:rPr>
                <w:rFonts w:ascii="Tahoma" w:eastAsia="Times New Roman" w:hAnsi="Tahoma" w:cs="Tahoma"/>
                <w:b/>
                <w:bCs/>
                <w:color w:val="000000" w:themeColor="text1"/>
                <w:sz w:val="20"/>
                <w:szCs w:val="20"/>
                <w:lang w:eastAsia="es-CO"/>
              </w:rPr>
            </w:pPr>
            <w:r w:rsidRPr="00073CB6">
              <w:rPr>
                <w:rFonts w:ascii="Tahoma" w:eastAsia="Times New Roman" w:hAnsi="Tahoma" w:cs="Tahoma"/>
                <w:b/>
                <w:bCs/>
                <w:color w:val="000000" w:themeColor="text1"/>
                <w:sz w:val="20"/>
                <w:szCs w:val="20"/>
                <w:lang w:eastAsia="es-CO"/>
              </w:rPr>
              <w:t>Catastral</w:t>
            </w:r>
          </w:p>
        </w:tc>
        <w:tc>
          <w:tcPr>
            <w:tcW w:w="1729" w:type="dxa"/>
            <w:vAlign w:val="center"/>
          </w:tcPr>
          <w:p w14:paraId="2EF5A0B1" w14:textId="77777777" w:rsidR="00073CB6" w:rsidRPr="00073CB6" w:rsidRDefault="00073CB6" w:rsidP="00586E12">
            <w:pPr>
              <w:widowControl/>
              <w:autoSpaceDE/>
              <w:autoSpaceDN/>
              <w:adjustRightInd/>
              <w:spacing w:line="276" w:lineRule="auto"/>
              <w:jc w:val="center"/>
              <w:rPr>
                <w:rFonts w:ascii="Tahoma" w:eastAsia="Times New Roman" w:hAnsi="Tahoma" w:cs="Tahoma"/>
                <w:b/>
                <w:bCs/>
                <w:color w:val="000000" w:themeColor="text1"/>
                <w:sz w:val="20"/>
                <w:szCs w:val="20"/>
                <w:lang w:eastAsia="es-CO"/>
              </w:rPr>
            </w:pPr>
            <w:r w:rsidRPr="00073CB6">
              <w:rPr>
                <w:rFonts w:ascii="Tahoma" w:eastAsia="Times New Roman" w:hAnsi="Tahoma" w:cs="Tahoma"/>
                <w:b/>
                <w:bCs/>
                <w:color w:val="000000" w:themeColor="text1"/>
                <w:sz w:val="20"/>
                <w:szCs w:val="20"/>
                <w:lang w:eastAsia="es-CO"/>
              </w:rPr>
              <w:t>Área</w:t>
            </w:r>
          </w:p>
          <w:p w14:paraId="2022847D" w14:textId="77777777" w:rsidR="00073CB6" w:rsidRPr="00073CB6" w:rsidRDefault="00073CB6" w:rsidP="00586E12">
            <w:pPr>
              <w:widowControl/>
              <w:autoSpaceDE/>
              <w:autoSpaceDN/>
              <w:adjustRightInd/>
              <w:spacing w:line="276" w:lineRule="auto"/>
              <w:jc w:val="center"/>
              <w:rPr>
                <w:rFonts w:ascii="Tahoma" w:eastAsia="Times New Roman" w:hAnsi="Tahoma" w:cs="Tahoma"/>
                <w:b/>
                <w:bCs/>
                <w:color w:val="000000" w:themeColor="text1"/>
                <w:sz w:val="20"/>
                <w:szCs w:val="20"/>
                <w:lang w:eastAsia="es-CO"/>
              </w:rPr>
            </w:pPr>
            <w:r w:rsidRPr="00073CB6">
              <w:rPr>
                <w:rFonts w:ascii="Tahoma" w:eastAsia="Times New Roman" w:hAnsi="Tahoma" w:cs="Tahoma"/>
                <w:b/>
                <w:bCs/>
                <w:color w:val="000000" w:themeColor="text1"/>
                <w:sz w:val="20"/>
                <w:szCs w:val="20"/>
                <w:lang w:eastAsia="es-CO"/>
              </w:rPr>
              <w:t>Solicitada</w:t>
            </w:r>
          </w:p>
        </w:tc>
      </w:tr>
      <w:tr w:rsidR="00073CB6" w:rsidRPr="00073CB6" w14:paraId="7CB93496" w14:textId="77777777" w:rsidTr="0019371D">
        <w:trPr>
          <w:trHeight w:val="112"/>
        </w:trPr>
        <w:tc>
          <w:tcPr>
            <w:tcW w:w="1657" w:type="dxa"/>
            <w:vAlign w:val="center"/>
          </w:tcPr>
          <w:p w14:paraId="5455BACC" w14:textId="0F71301B" w:rsidR="00073CB6" w:rsidRPr="00073CB6" w:rsidRDefault="003C4414" w:rsidP="00586E12">
            <w:pPr>
              <w:widowControl/>
              <w:autoSpaceDE/>
              <w:autoSpaceDN/>
              <w:adjustRightInd/>
              <w:spacing w:line="276" w:lineRule="auto"/>
              <w:jc w:val="center"/>
              <w:rPr>
                <w:rFonts w:ascii="Tahoma" w:eastAsia="Times New Roman" w:hAnsi="Tahoma" w:cs="Tahoma"/>
                <w:color w:val="000000" w:themeColor="text1"/>
                <w:sz w:val="20"/>
                <w:szCs w:val="20"/>
                <w:highlight w:val="yellow"/>
              </w:rPr>
            </w:pPr>
            <w:r>
              <w:rPr>
                <w:rFonts w:ascii="Tahoma" w:eastAsia="Times New Roman" w:hAnsi="Tahoma" w:cs="Tahoma"/>
                <w:color w:val="000000" w:themeColor="text1"/>
                <w:sz w:val="20"/>
                <w:szCs w:val="20"/>
              </w:rPr>
              <w:t>250-1656</w:t>
            </w:r>
          </w:p>
        </w:tc>
        <w:tc>
          <w:tcPr>
            <w:tcW w:w="3475" w:type="dxa"/>
            <w:vAlign w:val="center"/>
          </w:tcPr>
          <w:p w14:paraId="77EC0810" w14:textId="14D33BE7" w:rsidR="00073CB6" w:rsidRPr="00073CB6" w:rsidRDefault="00E730E7" w:rsidP="00586E12">
            <w:pPr>
              <w:widowControl/>
              <w:autoSpaceDE/>
              <w:autoSpaceDN/>
              <w:adjustRightInd/>
              <w:spacing w:line="276" w:lineRule="auto"/>
              <w:jc w:val="center"/>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52418000000010867000</w:t>
            </w:r>
            <w:r w:rsidR="00F477AC">
              <w:rPr>
                <w:rFonts w:ascii="Tahoma" w:eastAsia="Times New Roman" w:hAnsi="Tahoma" w:cs="Tahoma"/>
                <w:color w:val="000000" w:themeColor="text1"/>
                <w:sz w:val="20"/>
                <w:szCs w:val="20"/>
              </w:rPr>
              <w:t xml:space="preserve"> </w:t>
            </w:r>
          </w:p>
        </w:tc>
        <w:tc>
          <w:tcPr>
            <w:tcW w:w="2098" w:type="dxa"/>
            <w:vAlign w:val="center"/>
          </w:tcPr>
          <w:p w14:paraId="34FE337E" w14:textId="236EEF4F" w:rsidR="00073CB6" w:rsidRPr="00073CB6" w:rsidRDefault="00E730E7" w:rsidP="00586E12">
            <w:pPr>
              <w:widowControl/>
              <w:autoSpaceDE/>
              <w:autoSpaceDN/>
              <w:adjustRightInd/>
              <w:spacing w:line="276" w:lineRule="auto"/>
              <w:jc w:val="center"/>
              <w:rPr>
                <w:rFonts w:ascii="Tahoma" w:eastAsia="Times New Roman" w:hAnsi="Tahoma" w:cs="Tahoma"/>
                <w:color w:val="000000" w:themeColor="text1"/>
                <w:sz w:val="20"/>
                <w:szCs w:val="20"/>
                <w:vertAlign w:val="superscript"/>
              </w:rPr>
            </w:pPr>
            <w:r>
              <w:rPr>
                <w:rFonts w:ascii="Tahoma" w:eastAsia="Times New Roman" w:hAnsi="Tahoma" w:cs="Tahoma"/>
                <w:color w:val="000000" w:themeColor="text1"/>
                <w:sz w:val="20"/>
                <w:szCs w:val="20"/>
              </w:rPr>
              <w:t>2</w:t>
            </w:r>
            <w:r w:rsidR="009224C7">
              <w:rPr>
                <w:rFonts w:ascii="Tahoma" w:eastAsia="Times New Roman" w:hAnsi="Tahoma" w:cs="Tahoma"/>
                <w:color w:val="000000" w:themeColor="text1"/>
                <w:sz w:val="20"/>
                <w:szCs w:val="20"/>
              </w:rPr>
              <w:t xml:space="preserve"> Ha.</w:t>
            </w:r>
          </w:p>
        </w:tc>
        <w:tc>
          <w:tcPr>
            <w:tcW w:w="1729" w:type="dxa"/>
            <w:vAlign w:val="center"/>
          </w:tcPr>
          <w:p w14:paraId="170A2EFC" w14:textId="2A40560C" w:rsidR="00073CB6" w:rsidRPr="00073CB6" w:rsidRDefault="00E730E7" w:rsidP="00586E12">
            <w:pPr>
              <w:widowControl/>
              <w:autoSpaceDE/>
              <w:autoSpaceDN/>
              <w:adjustRightInd/>
              <w:spacing w:line="276" w:lineRule="auto"/>
              <w:jc w:val="center"/>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8387</w:t>
            </w:r>
            <w:r w:rsidR="00073CB6" w:rsidRPr="00073CB6">
              <w:rPr>
                <w:rFonts w:ascii="Tahoma" w:eastAsia="Times New Roman" w:hAnsi="Tahoma" w:cs="Tahoma"/>
                <w:color w:val="000000" w:themeColor="text1"/>
                <w:sz w:val="20"/>
                <w:szCs w:val="20"/>
              </w:rPr>
              <w:t xml:space="preserve"> m</w:t>
            </w:r>
            <w:r w:rsidR="00073CB6" w:rsidRPr="00073CB6">
              <w:rPr>
                <w:rFonts w:ascii="Tahoma" w:eastAsia="Times New Roman" w:hAnsi="Tahoma" w:cs="Tahoma"/>
                <w:color w:val="000000" w:themeColor="text1"/>
                <w:sz w:val="20"/>
                <w:szCs w:val="20"/>
                <w:vertAlign w:val="superscript"/>
              </w:rPr>
              <w:t>2</w:t>
            </w:r>
            <w:r w:rsidR="00073CB6" w:rsidRPr="00073CB6">
              <w:rPr>
                <w:rFonts w:ascii="Tahoma" w:eastAsia="Times New Roman" w:hAnsi="Tahoma" w:cs="Tahoma"/>
                <w:color w:val="000000" w:themeColor="text1"/>
                <w:sz w:val="20"/>
                <w:szCs w:val="20"/>
              </w:rPr>
              <w:t>.</w:t>
            </w:r>
          </w:p>
        </w:tc>
      </w:tr>
    </w:tbl>
    <w:p w14:paraId="12D29FBD" w14:textId="77777777" w:rsidR="00146001" w:rsidRDefault="00146001" w:rsidP="00586E12">
      <w:pPr>
        <w:widowControl/>
        <w:autoSpaceDE/>
        <w:autoSpaceDN/>
        <w:adjustRightInd/>
        <w:spacing w:line="276" w:lineRule="auto"/>
        <w:rPr>
          <w:rFonts w:ascii="Tahoma" w:eastAsia="SimSun" w:hAnsi="Tahoma" w:cs="Tahoma"/>
          <w:noProof/>
          <w:lang w:val="es-MX" w:eastAsia="zh-CN"/>
        </w:rPr>
      </w:pPr>
    </w:p>
    <w:p w14:paraId="1AD758DA" w14:textId="61E1143F" w:rsidR="00146001" w:rsidRDefault="00146001" w:rsidP="00586E12">
      <w:pPr>
        <w:widowControl/>
        <w:autoSpaceDE/>
        <w:autoSpaceDN/>
        <w:adjustRightInd/>
        <w:spacing w:line="276" w:lineRule="auto"/>
        <w:rPr>
          <w:rFonts w:ascii="Tahoma" w:eastAsia="SimSun" w:hAnsi="Tahoma" w:cs="Tahoma"/>
          <w:lang w:val="es-MX" w:eastAsia="zh-CN"/>
        </w:rPr>
      </w:pPr>
      <w:r w:rsidRPr="00146001">
        <w:rPr>
          <w:rFonts w:ascii="Tahoma" w:eastAsia="SimSun" w:hAnsi="Tahoma" w:cs="Tahoma"/>
          <w:noProof/>
          <w:lang w:val="es-CO" w:eastAsia="es-CO"/>
        </w:rPr>
        <w:drawing>
          <wp:inline distT="0" distB="0" distL="0" distR="0" wp14:anchorId="0A65B092" wp14:editId="6F3D0526">
            <wp:extent cx="5883910" cy="2695493"/>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1920" cy="2703744"/>
                    </a:xfrm>
                    <a:prstGeom prst="rect">
                      <a:avLst/>
                    </a:prstGeom>
                    <a:noFill/>
                    <a:ln>
                      <a:noFill/>
                    </a:ln>
                  </pic:spPr>
                </pic:pic>
              </a:graphicData>
            </a:graphic>
          </wp:inline>
        </w:drawing>
      </w:r>
    </w:p>
    <w:p w14:paraId="1AEE248B" w14:textId="69AC219D" w:rsidR="00737C2E" w:rsidRDefault="00146001" w:rsidP="00586E12">
      <w:pPr>
        <w:widowControl/>
        <w:autoSpaceDE/>
        <w:autoSpaceDN/>
        <w:adjustRightInd/>
        <w:spacing w:line="276" w:lineRule="auto"/>
        <w:rPr>
          <w:rFonts w:ascii="Tahoma" w:eastAsia="SimSun" w:hAnsi="Tahoma" w:cs="Tahoma"/>
          <w:lang w:val="es-MX" w:eastAsia="zh-CN"/>
        </w:rPr>
      </w:pPr>
      <w:r w:rsidRPr="00146001">
        <w:rPr>
          <w:rFonts w:ascii="Tahoma" w:eastAsia="SimSun" w:hAnsi="Tahoma" w:cs="Tahoma"/>
          <w:noProof/>
          <w:lang w:val="es-CO" w:eastAsia="es-CO"/>
        </w:rPr>
        <w:lastRenderedPageBreak/>
        <w:drawing>
          <wp:inline distT="0" distB="0" distL="0" distR="0" wp14:anchorId="215B6726" wp14:editId="5317B451">
            <wp:extent cx="5431790" cy="51530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1790" cy="5153025"/>
                    </a:xfrm>
                    <a:prstGeom prst="rect">
                      <a:avLst/>
                    </a:prstGeom>
                    <a:noFill/>
                    <a:ln>
                      <a:noFill/>
                    </a:ln>
                  </pic:spPr>
                </pic:pic>
              </a:graphicData>
            </a:graphic>
          </wp:inline>
        </w:drawing>
      </w:r>
    </w:p>
    <w:p w14:paraId="45A45893" w14:textId="426B8226" w:rsidR="00073CB6" w:rsidRPr="00073CB6" w:rsidRDefault="00073CB6" w:rsidP="00586E12">
      <w:pPr>
        <w:widowControl/>
        <w:autoSpaceDE/>
        <w:autoSpaceDN/>
        <w:adjustRightInd/>
        <w:spacing w:line="276" w:lineRule="auto"/>
        <w:jc w:val="both"/>
        <w:rPr>
          <w:rFonts w:ascii="Tahoma" w:eastAsia="SimSun" w:hAnsi="Tahoma" w:cs="Tahoma"/>
          <w:lang w:val="es-MX" w:eastAsia="zh-CN"/>
        </w:rPr>
      </w:pPr>
      <w:r w:rsidRPr="00073CB6">
        <w:rPr>
          <w:rFonts w:ascii="Tahoma" w:eastAsia="SimSun" w:hAnsi="Tahoma" w:cs="Tahoma"/>
          <w:lang w:val="es-MX" w:eastAsia="zh-CN"/>
        </w:rPr>
        <w:t>2.-</w:t>
      </w:r>
      <w:r w:rsidRPr="00073CB6">
        <w:rPr>
          <w:rFonts w:ascii="Tahoma" w:eastAsia="SimSun" w:hAnsi="Tahoma" w:cs="Tahoma"/>
          <w:lang w:val="es-MX" w:eastAsia="zh-CN"/>
        </w:rPr>
        <w:tab/>
        <w:t xml:space="preserve">Presentó también en el escrito demandatorio, una relación abstracta del escenario de violencia padecido por la comunidad que habita el municipio de </w:t>
      </w:r>
      <w:r w:rsidR="009224C7">
        <w:rPr>
          <w:rFonts w:ascii="Tahoma" w:eastAsia="SimSun" w:hAnsi="Tahoma" w:cs="Tahoma"/>
          <w:lang w:val="es-MX" w:eastAsia="zh-CN"/>
        </w:rPr>
        <w:t>Los Andes Sotomayor</w:t>
      </w:r>
      <w:r w:rsidRPr="00073CB6">
        <w:rPr>
          <w:rFonts w:ascii="Tahoma" w:eastAsia="SimSun" w:hAnsi="Tahoma" w:cs="Tahoma"/>
          <w:lang w:val="es-MX" w:eastAsia="zh-CN"/>
        </w:rPr>
        <w:t xml:space="preserve"> y más concretamente, el soportado por los miembros de la vereda </w:t>
      </w:r>
      <w:r w:rsidR="003C4414">
        <w:rPr>
          <w:rFonts w:ascii="Tahoma" w:eastAsia="SimSun" w:hAnsi="Tahoma" w:cs="Tahoma"/>
          <w:lang w:val="es-MX" w:eastAsia="zh-CN"/>
        </w:rPr>
        <w:t>La Planada</w:t>
      </w:r>
      <w:r w:rsidRPr="00073CB6">
        <w:rPr>
          <w:rFonts w:ascii="Tahoma" w:eastAsia="SimSun" w:hAnsi="Tahoma" w:cs="Tahoma"/>
          <w:lang w:val="es-MX" w:eastAsia="zh-CN"/>
        </w:rPr>
        <w:t xml:space="preserve"> de aquella circunscripción territorial. Entre ellos </w:t>
      </w:r>
      <w:r w:rsidR="00C87D9E">
        <w:rPr>
          <w:rFonts w:ascii="Tahoma" w:eastAsia="SimSun" w:hAnsi="Tahoma" w:cs="Tahoma"/>
          <w:lang w:val="es-MX" w:eastAsia="zh-CN"/>
        </w:rPr>
        <w:t>e</w:t>
      </w:r>
      <w:r w:rsidRPr="00073CB6">
        <w:rPr>
          <w:rFonts w:ascii="Tahoma" w:eastAsia="SimSun" w:hAnsi="Tahoma" w:cs="Tahoma"/>
          <w:lang w:val="es-MX" w:eastAsia="zh-CN"/>
        </w:rPr>
        <w:t xml:space="preserve">l reclamante, quien a efectos de indicar los hechos jurídicos que justificarían su relación con el inmueble </w:t>
      </w:r>
      <w:r w:rsidR="00A57398">
        <w:rPr>
          <w:rFonts w:ascii="Tahoma" w:eastAsia="SimSun" w:hAnsi="Tahoma" w:cs="Tahoma"/>
          <w:lang w:val="es-MX" w:eastAsia="zh-CN"/>
        </w:rPr>
        <w:t xml:space="preserve">del </w:t>
      </w:r>
      <w:r w:rsidRPr="00073CB6">
        <w:rPr>
          <w:rFonts w:ascii="Tahoma" w:eastAsia="SimSun" w:hAnsi="Tahoma" w:cs="Tahoma"/>
          <w:lang w:val="es-MX" w:eastAsia="zh-CN"/>
        </w:rPr>
        <w:t xml:space="preserve">que dice ser </w:t>
      </w:r>
      <w:r w:rsidR="003C4414">
        <w:rPr>
          <w:rFonts w:ascii="Tahoma" w:eastAsia="SimSun" w:hAnsi="Tahoma" w:cs="Tahoma"/>
          <w:lang w:val="es-MX" w:eastAsia="zh-CN"/>
        </w:rPr>
        <w:t>propietario</w:t>
      </w:r>
      <w:r w:rsidRPr="00073CB6">
        <w:rPr>
          <w:rFonts w:ascii="Tahoma" w:eastAsia="SimSun" w:hAnsi="Tahoma" w:cs="Tahoma"/>
          <w:lang w:val="es-MX" w:eastAsia="zh-CN"/>
        </w:rPr>
        <w:t xml:space="preserve">, indicó que: </w:t>
      </w:r>
    </w:p>
    <w:p w14:paraId="4CE6CBC1" w14:textId="77777777" w:rsidR="00073CB6" w:rsidRPr="00073CB6" w:rsidRDefault="00073CB6" w:rsidP="00586E12">
      <w:pPr>
        <w:widowControl/>
        <w:autoSpaceDE/>
        <w:autoSpaceDN/>
        <w:adjustRightInd/>
        <w:spacing w:line="276" w:lineRule="auto"/>
        <w:jc w:val="both"/>
        <w:rPr>
          <w:rFonts w:ascii="Tahoma" w:eastAsia="SimSun" w:hAnsi="Tahoma" w:cs="Tahoma"/>
          <w:lang w:val="es-MX" w:eastAsia="zh-CN"/>
        </w:rPr>
      </w:pPr>
    </w:p>
    <w:p w14:paraId="4D238879" w14:textId="45CB76AF" w:rsidR="00073CB6" w:rsidRDefault="007C0511" w:rsidP="00136E35">
      <w:pPr>
        <w:widowControl/>
        <w:autoSpaceDE/>
        <w:autoSpaceDN/>
        <w:adjustRightInd/>
        <w:spacing w:line="276" w:lineRule="auto"/>
        <w:ind w:left="283" w:right="283"/>
        <w:jc w:val="both"/>
        <w:rPr>
          <w:rFonts w:ascii="Tahoma" w:eastAsia="SimSun" w:hAnsi="Tahoma" w:cs="Tahoma"/>
          <w:i/>
          <w:sz w:val="22"/>
          <w:szCs w:val="22"/>
          <w:lang w:val="es-MX" w:eastAsia="zh-CN"/>
        </w:rPr>
      </w:pPr>
      <w:r>
        <w:rPr>
          <w:rFonts w:ascii="Tahoma" w:eastAsia="SimSun" w:hAnsi="Tahoma" w:cs="Tahoma"/>
          <w:i/>
          <w:sz w:val="22"/>
          <w:szCs w:val="22"/>
          <w:lang w:val="es-MX" w:eastAsia="zh-CN"/>
        </w:rPr>
        <w:t xml:space="preserve">Este predio me lo dejaron mis padres </w:t>
      </w:r>
      <w:r w:rsidR="00020C52">
        <w:rPr>
          <w:rFonts w:ascii="Tahoma" w:eastAsia="SimSun" w:hAnsi="Tahoma" w:cs="Tahoma"/>
          <w:i/>
          <w:sz w:val="22"/>
          <w:szCs w:val="22"/>
          <w:lang w:val="es-MX" w:eastAsia="zh-CN"/>
        </w:rPr>
        <w:t xml:space="preserve">Eusebio Valeriano Solarte Toro y </w:t>
      </w:r>
      <w:proofErr w:type="spellStart"/>
      <w:r w:rsidR="00020C52">
        <w:rPr>
          <w:rFonts w:ascii="Tahoma" w:eastAsia="SimSun" w:hAnsi="Tahoma" w:cs="Tahoma"/>
          <w:i/>
          <w:sz w:val="22"/>
          <w:szCs w:val="22"/>
          <w:lang w:val="es-MX" w:eastAsia="zh-CN"/>
        </w:rPr>
        <w:t>Adelana</w:t>
      </w:r>
      <w:proofErr w:type="spellEnd"/>
      <w:r w:rsidR="00020C52">
        <w:rPr>
          <w:rFonts w:ascii="Tahoma" w:eastAsia="SimSun" w:hAnsi="Tahoma" w:cs="Tahoma"/>
          <w:i/>
          <w:sz w:val="22"/>
          <w:szCs w:val="22"/>
          <w:lang w:val="es-MX" w:eastAsia="zh-CN"/>
        </w:rPr>
        <w:t xml:space="preserve"> Álvarez Enríquez, ellos me lo dieron en vida por ahí en el año 2000, me hicieron documento de donación, en este tiempo tenía menos de media hectárea, ellos me dieron ese pedazo para que haga la casa y viva con la familia, este documento de donación lo tengo, pero no lo traje. Desde que me dieron yo construí una casita en madera y techo de </w:t>
      </w:r>
      <w:proofErr w:type="spellStart"/>
      <w:r w:rsidR="00020C52">
        <w:rPr>
          <w:rFonts w:ascii="Tahoma" w:eastAsia="SimSun" w:hAnsi="Tahoma" w:cs="Tahoma"/>
          <w:i/>
          <w:sz w:val="22"/>
          <w:szCs w:val="22"/>
          <w:lang w:val="es-MX" w:eastAsia="zh-CN"/>
        </w:rPr>
        <w:t>tejalit</w:t>
      </w:r>
      <w:proofErr w:type="spellEnd"/>
      <w:r w:rsidR="00020C52">
        <w:rPr>
          <w:rFonts w:ascii="Tahoma" w:eastAsia="SimSun" w:hAnsi="Tahoma" w:cs="Tahoma"/>
          <w:i/>
          <w:sz w:val="22"/>
          <w:szCs w:val="22"/>
          <w:lang w:val="es-MX" w:eastAsia="zh-CN"/>
        </w:rPr>
        <w:t xml:space="preserve"> y la parte del terreno la sembraba con matas de plátano y caña de azúcar. Cuando fue el desplazamiento yo solo era dueño de media hectárea después del desplazamiento en el año 2010 murieron mis padres y con los hijos nos tocó hacer sucesión y nos repartimos, salió en bloque la escritura grande, entonces metimos papeles con los de la ONU, ellos nos ayudaron a desglosar (sic) la escritura de sucesión y ahí ya mi parte me quedó como una hectárea. Esta escritura es la que traigo a la solicitud. </w:t>
      </w:r>
      <w:r w:rsidR="00073CB6" w:rsidRPr="00073CB6">
        <w:rPr>
          <w:rFonts w:ascii="Tahoma" w:eastAsia="SimSun" w:hAnsi="Tahoma" w:cs="Tahoma"/>
          <w:i/>
          <w:sz w:val="22"/>
          <w:szCs w:val="22"/>
          <w:lang w:val="es-MX" w:eastAsia="zh-CN"/>
        </w:rPr>
        <w:t>(</w:t>
      </w:r>
      <w:r w:rsidR="00020C52">
        <w:rPr>
          <w:rFonts w:ascii="Tahoma" w:eastAsia="SimSun" w:hAnsi="Tahoma" w:cs="Tahoma"/>
          <w:i/>
          <w:sz w:val="22"/>
          <w:szCs w:val="22"/>
          <w:lang w:val="es-MX" w:eastAsia="zh-CN"/>
        </w:rPr>
        <w:t xml:space="preserve">reverso </w:t>
      </w:r>
      <w:r w:rsidR="00073CB6" w:rsidRPr="00073CB6">
        <w:rPr>
          <w:rFonts w:ascii="Tahoma" w:eastAsia="SimSun" w:hAnsi="Tahoma" w:cs="Tahoma"/>
          <w:i/>
          <w:sz w:val="22"/>
          <w:szCs w:val="22"/>
          <w:lang w:val="es-MX" w:eastAsia="zh-CN"/>
        </w:rPr>
        <w:t xml:space="preserve">folio </w:t>
      </w:r>
      <w:r w:rsidR="00020C52">
        <w:rPr>
          <w:rFonts w:ascii="Tahoma" w:eastAsia="SimSun" w:hAnsi="Tahoma" w:cs="Tahoma"/>
          <w:i/>
          <w:sz w:val="22"/>
          <w:szCs w:val="22"/>
          <w:lang w:val="es-MX" w:eastAsia="zh-CN"/>
        </w:rPr>
        <w:t>2</w:t>
      </w:r>
      <w:r w:rsidR="008215F3">
        <w:rPr>
          <w:rFonts w:ascii="Tahoma" w:eastAsia="SimSun" w:hAnsi="Tahoma" w:cs="Tahoma"/>
          <w:i/>
          <w:sz w:val="22"/>
          <w:szCs w:val="22"/>
          <w:lang w:val="es-MX" w:eastAsia="zh-CN"/>
        </w:rPr>
        <w:t>3</w:t>
      </w:r>
      <w:r w:rsidR="00073CB6" w:rsidRPr="00073CB6">
        <w:rPr>
          <w:rFonts w:ascii="Tahoma" w:eastAsia="SimSun" w:hAnsi="Tahoma" w:cs="Tahoma"/>
          <w:i/>
          <w:sz w:val="22"/>
          <w:szCs w:val="22"/>
          <w:lang w:val="es-MX" w:eastAsia="zh-CN"/>
        </w:rPr>
        <w:t>).</w:t>
      </w:r>
    </w:p>
    <w:p w14:paraId="43675A7C" w14:textId="6F07162B" w:rsidR="00020C52" w:rsidRDefault="00020C52" w:rsidP="00586E12">
      <w:pPr>
        <w:widowControl/>
        <w:autoSpaceDE/>
        <w:autoSpaceDN/>
        <w:adjustRightInd/>
        <w:spacing w:line="276" w:lineRule="auto"/>
        <w:jc w:val="both"/>
        <w:rPr>
          <w:rFonts w:ascii="Tahoma" w:eastAsia="SimSun" w:hAnsi="Tahoma" w:cs="Tahoma"/>
          <w:i/>
          <w:sz w:val="22"/>
          <w:szCs w:val="22"/>
          <w:lang w:val="es-MX" w:eastAsia="zh-CN"/>
        </w:rPr>
      </w:pPr>
    </w:p>
    <w:p w14:paraId="7DEA68A0" w14:textId="0A941204" w:rsidR="00020C52" w:rsidRDefault="00136E35" w:rsidP="00586E12">
      <w:pPr>
        <w:widowControl/>
        <w:autoSpaceDE/>
        <w:autoSpaceDN/>
        <w:adjustRightInd/>
        <w:spacing w:line="276" w:lineRule="auto"/>
        <w:jc w:val="both"/>
        <w:rPr>
          <w:rFonts w:ascii="Tahoma" w:eastAsia="SimSun" w:hAnsi="Tahoma" w:cs="Tahoma"/>
          <w:iCs/>
          <w:lang w:val="es-MX" w:eastAsia="zh-CN"/>
        </w:rPr>
      </w:pPr>
      <w:r>
        <w:rPr>
          <w:rFonts w:ascii="Tahoma" w:eastAsia="SimSun" w:hAnsi="Tahoma" w:cs="Tahoma"/>
          <w:iCs/>
          <w:lang w:val="es-MX" w:eastAsia="zh-CN"/>
        </w:rPr>
        <w:t xml:space="preserve">Agregando a dicha historia </w:t>
      </w:r>
      <w:proofErr w:type="spellStart"/>
      <w:r>
        <w:rPr>
          <w:rFonts w:ascii="Tahoma" w:eastAsia="SimSun" w:hAnsi="Tahoma" w:cs="Tahoma"/>
          <w:iCs/>
          <w:lang w:val="es-MX" w:eastAsia="zh-CN"/>
        </w:rPr>
        <w:t>traditicia</w:t>
      </w:r>
      <w:proofErr w:type="spellEnd"/>
      <w:r w:rsidR="00020C52">
        <w:rPr>
          <w:rFonts w:ascii="Tahoma" w:eastAsia="SimSun" w:hAnsi="Tahoma" w:cs="Tahoma"/>
          <w:iCs/>
          <w:lang w:val="es-MX" w:eastAsia="zh-CN"/>
        </w:rPr>
        <w:t xml:space="preserve"> que:</w:t>
      </w:r>
    </w:p>
    <w:p w14:paraId="3FAE9785" w14:textId="27F7A34F" w:rsidR="00020C52" w:rsidRPr="008C4D09" w:rsidRDefault="00020C52" w:rsidP="00586E12">
      <w:pPr>
        <w:widowControl/>
        <w:autoSpaceDE/>
        <w:autoSpaceDN/>
        <w:adjustRightInd/>
        <w:spacing w:line="276" w:lineRule="auto"/>
        <w:jc w:val="both"/>
        <w:rPr>
          <w:rFonts w:ascii="Tahoma" w:eastAsia="SimSun" w:hAnsi="Tahoma" w:cs="Tahoma"/>
          <w:iCs/>
          <w:sz w:val="22"/>
          <w:szCs w:val="22"/>
          <w:lang w:val="es-MX" w:eastAsia="zh-CN"/>
        </w:rPr>
      </w:pPr>
    </w:p>
    <w:p w14:paraId="6240C6F1" w14:textId="3E26CC56" w:rsidR="00020C52" w:rsidRPr="008C4D09" w:rsidRDefault="00136E35" w:rsidP="00136E35">
      <w:pPr>
        <w:widowControl/>
        <w:autoSpaceDE/>
        <w:autoSpaceDN/>
        <w:adjustRightInd/>
        <w:spacing w:line="276" w:lineRule="auto"/>
        <w:ind w:left="283" w:right="283"/>
        <w:jc w:val="both"/>
        <w:rPr>
          <w:rFonts w:ascii="Tahoma" w:eastAsia="SimSun" w:hAnsi="Tahoma" w:cs="Tahoma"/>
          <w:i/>
          <w:sz w:val="22"/>
          <w:szCs w:val="22"/>
          <w:lang w:val="es-MX" w:eastAsia="zh-CN"/>
        </w:rPr>
      </w:pPr>
      <w:r>
        <w:rPr>
          <w:rFonts w:ascii="Tahoma" w:eastAsia="SimSun" w:hAnsi="Tahoma" w:cs="Tahoma"/>
          <w:i/>
          <w:sz w:val="22"/>
          <w:szCs w:val="22"/>
          <w:lang w:val="es-MX" w:eastAsia="zh-CN"/>
        </w:rPr>
        <w:t>(…)</w:t>
      </w:r>
      <w:r w:rsidR="00020C52" w:rsidRPr="008C4D09">
        <w:rPr>
          <w:rFonts w:ascii="Tahoma" w:eastAsia="SimSun" w:hAnsi="Tahoma" w:cs="Tahoma"/>
          <w:i/>
          <w:sz w:val="22"/>
          <w:szCs w:val="22"/>
          <w:lang w:val="es-MX" w:eastAsia="zh-CN"/>
        </w:rPr>
        <w:t xml:space="preserve"> la escritura pública No. (sic) 2390, de 2015, formalizó toda el área de terreno que hoy en día posee el solicitante, es decir, él área adquirida en el año 2000 sumada a la que luego fue adjudicada mediante sucesión </w:t>
      </w:r>
      <w:r w:rsidR="00020C52" w:rsidRPr="00136E35">
        <w:rPr>
          <w:rFonts w:ascii="Tahoma" w:eastAsia="SimSun" w:hAnsi="Tahoma" w:cs="Tahoma"/>
          <w:sz w:val="22"/>
          <w:szCs w:val="22"/>
          <w:lang w:val="es-MX" w:eastAsia="zh-CN"/>
        </w:rPr>
        <w:t>(reverso folio 7)</w:t>
      </w:r>
      <w:r>
        <w:rPr>
          <w:rFonts w:ascii="Tahoma" w:eastAsia="SimSun" w:hAnsi="Tahoma" w:cs="Tahoma"/>
          <w:sz w:val="22"/>
          <w:szCs w:val="22"/>
          <w:lang w:val="es-MX" w:eastAsia="zh-CN"/>
        </w:rPr>
        <w:t>.</w:t>
      </w:r>
    </w:p>
    <w:p w14:paraId="6737703B" w14:textId="77777777" w:rsidR="00073CB6" w:rsidRPr="00073CB6" w:rsidRDefault="00073CB6" w:rsidP="00586E12">
      <w:pPr>
        <w:widowControl/>
        <w:autoSpaceDE/>
        <w:autoSpaceDN/>
        <w:adjustRightInd/>
        <w:spacing w:line="276" w:lineRule="auto"/>
        <w:jc w:val="both"/>
        <w:rPr>
          <w:rFonts w:ascii="Tahoma" w:eastAsia="SimSun" w:hAnsi="Tahoma" w:cs="Tahoma"/>
          <w:lang w:val="es-MX" w:eastAsia="zh-CN"/>
        </w:rPr>
      </w:pPr>
    </w:p>
    <w:p w14:paraId="54D98550" w14:textId="3D0FF44D" w:rsidR="00073CB6" w:rsidRPr="00073CB6" w:rsidRDefault="00073CB6" w:rsidP="00586E12">
      <w:pPr>
        <w:widowControl/>
        <w:autoSpaceDE/>
        <w:autoSpaceDN/>
        <w:adjustRightInd/>
        <w:spacing w:line="276" w:lineRule="auto"/>
        <w:jc w:val="both"/>
        <w:rPr>
          <w:rFonts w:ascii="Tahoma" w:eastAsia="SimSun" w:hAnsi="Tahoma" w:cs="Tahoma"/>
          <w:lang w:val="es-MX" w:eastAsia="zh-CN"/>
        </w:rPr>
      </w:pPr>
      <w:r w:rsidRPr="00073CB6">
        <w:rPr>
          <w:rFonts w:ascii="Tahoma" w:eastAsia="SimSun" w:hAnsi="Tahoma" w:cs="Tahoma"/>
          <w:lang w:val="es-MX" w:eastAsia="zh-CN"/>
        </w:rPr>
        <w:t>Y como actos constitutivos de su desplazamiento, denunció:</w:t>
      </w:r>
    </w:p>
    <w:p w14:paraId="37DC2DE6" w14:textId="77777777" w:rsidR="00073CB6" w:rsidRPr="00073CB6" w:rsidRDefault="00073CB6" w:rsidP="00586E12">
      <w:pPr>
        <w:widowControl/>
        <w:autoSpaceDE/>
        <w:autoSpaceDN/>
        <w:adjustRightInd/>
        <w:spacing w:line="276" w:lineRule="auto"/>
        <w:jc w:val="both"/>
        <w:rPr>
          <w:rFonts w:ascii="Tahoma" w:eastAsia="SimSun" w:hAnsi="Tahoma" w:cs="Tahoma"/>
          <w:lang w:val="es-MX" w:eastAsia="zh-CN"/>
        </w:rPr>
      </w:pPr>
    </w:p>
    <w:p w14:paraId="14D9903F" w14:textId="48B64593" w:rsidR="00073CB6" w:rsidRPr="00073CB6" w:rsidRDefault="00020C52" w:rsidP="00136E35">
      <w:pPr>
        <w:widowControl/>
        <w:tabs>
          <w:tab w:val="left" w:pos="7938"/>
        </w:tabs>
        <w:autoSpaceDE/>
        <w:autoSpaceDN/>
        <w:adjustRightInd/>
        <w:spacing w:line="276" w:lineRule="auto"/>
        <w:ind w:left="283" w:right="283"/>
        <w:jc w:val="both"/>
        <w:rPr>
          <w:rFonts w:ascii="Tahoma" w:eastAsia="Times New Roman" w:hAnsi="Tahoma" w:cs="Tahoma"/>
          <w:i/>
          <w:sz w:val="22"/>
          <w:szCs w:val="22"/>
          <w:lang w:val="es-MX"/>
        </w:rPr>
      </w:pPr>
      <w:r>
        <w:rPr>
          <w:rFonts w:ascii="Tahoma" w:eastAsia="Times New Roman" w:hAnsi="Tahoma" w:cs="Tahoma"/>
          <w:i/>
          <w:sz w:val="22"/>
          <w:szCs w:val="22"/>
          <w:lang w:val="es-MX"/>
        </w:rPr>
        <w:t xml:space="preserve">Fue que hubo </w:t>
      </w:r>
      <w:r w:rsidR="00DF5A10">
        <w:rPr>
          <w:rFonts w:ascii="Tahoma" w:eastAsia="Times New Roman" w:hAnsi="Tahoma" w:cs="Tahoma"/>
          <w:i/>
          <w:sz w:val="22"/>
          <w:szCs w:val="22"/>
          <w:lang w:val="es-MX"/>
        </w:rPr>
        <w:t xml:space="preserve">el enfrentamiento como ahí operaban los grupos armados el ELN y los paramilitares llegaron ahí y mantenían en enfrentamiento por ahí (sic) (…) ese día del desplazamiento me iba a la vereda San Vicente que tenía un predio iba a ver ganadito (sic) que tenía allá arriba, entonces allá arriba habían estado los del ELN en una cuchilla que llamaba La Cruz de ahí me retuvieron y había </w:t>
      </w:r>
      <w:r w:rsidR="00141F46">
        <w:rPr>
          <w:rFonts w:ascii="Tahoma" w:eastAsia="Times New Roman" w:hAnsi="Tahoma" w:cs="Tahoma"/>
          <w:i/>
          <w:sz w:val="22"/>
          <w:szCs w:val="22"/>
          <w:lang w:val="es-MX"/>
        </w:rPr>
        <w:t>más</w:t>
      </w:r>
      <w:r w:rsidR="00DF5A10">
        <w:rPr>
          <w:rFonts w:ascii="Tahoma" w:eastAsia="Times New Roman" w:hAnsi="Tahoma" w:cs="Tahoma"/>
          <w:i/>
          <w:sz w:val="22"/>
          <w:szCs w:val="22"/>
          <w:lang w:val="es-MX"/>
        </w:rPr>
        <w:t xml:space="preserve"> gente que la estaban deteniendo un día antes fue eso el 25 (sic), que no dejaban pasar, no dejaban volver ni seguir </w:t>
      </w:r>
      <w:proofErr w:type="spellStart"/>
      <w:r w:rsidR="00DF5A10">
        <w:rPr>
          <w:rFonts w:ascii="Tahoma" w:eastAsia="Times New Roman" w:hAnsi="Tahoma" w:cs="Tahoma"/>
          <w:i/>
          <w:sz w:val="22"/>
          <w:szCs w:val="22"/>
          <w:lang w:val="es-MX"/>
        </w:rPr>
        <w:t>pa</w:t>
      </w:r>
      <w:proofErr w:type="spellEnd"/>
      <w:r w:rsidR="00DF5A10">
        <w:rPr>
          <w:rFonts w:ascii="Tahoma" w:eastAsia="Times New Roman" w:hAnsi="Tahoma" w:cs="Tahoma"/>
          <w:i/>
          <w:sz w:val="22"/>
          <w:szCs w:val="22"/>
          <w:lang w:val="es-MX"/>
        </w:rPr>
        <w:t xml:space="preserve"> (sic) delante y de ahí como a las 12 del día, los que habían ido por la mañana, por la mañana los habían cogido antes (sic), que no podíamos ir nada (sic) y habían bajado para enfrentarse y pensaban que les íbamos a avisar a los contrarios de ellos, los paras que estaban más abajo, luego por ahí al atardecer a eso de las 3:30 </w:t>
      </w:r>
      <w:r w:rsidR="00141F46">
        <w:rPr>
          <w:rFonts w:ascii="Tahoma" w:eastAsia="Times New Roman" w:hAnsi="Tahoma" w:cs="Tahoma"/>
          <w:i/>
          <w:sz w:val="22"/>
          <w:szCs w:val="22"/>
          <w:lang w:val="es-MX"/>
        </w:rPr>
        <w:t>más</w:t>
      </w:r>
      <w:r w:rsidR="00DF5A10">
        <w:rPr>
          <w:rFonts w:ascii="Tahoma" w:eastAsia="Times New Roman" w:hAnsi="Tahoma" w:cs="Tahoma"/>
          <w:i/>
          <w:sz w:val="22"/>
          <w:szCs w:val="22"/>
          <w:lang w:val="es-MX"/>
        </w:rPr>
        <w:t xml:space="preserve"> o menos sentimos unos disparos al </w:t>
      </w:r>
      <w:proofErr w:type="spellStart"/>
      <w:r w:rsidR="00DF5A10">
        <w:rPr>
          <w:rFonts w:ascii="Tahoma" w:eastAsia="Times New Roman" w:hAnsi="Tahoma" w:cs="Tahoma"/>
          <w:i/>
          <w:sz w:val="22"/>
          <w:szCs w:val="22"/>
          <w:lang w:val="es-MX"/>
        </w:rPr>
        <w:t>Pigaltal</w:t>
      </w:r>
      <w:proofErr w:type="spellEnd"/>
      <w:r w:rsidR="00DF5A10">
        <w:rPr>
          <w:rFonts w:ascii="Tahoma" w:eastAsia="Times New Roman" w:hAnsi="Tahoma" w:cs="Tahoma"/>
          <w:i/>
          <w:sz w:val="22"/>
          <w:szCs w:val="22"/>
          <w:lang w:val="es-MX"/>
        </w:rPr>
        <w:t xml:space="preserve"> y habían sido ellos que habían matado unos paras, unas bombas también sonaban, después ya se comunicaron entre ellos dijeron que nos fuéramos nosotros a la casa y que nos resguardemos y que iba a seguir el enfrentamiento a eso de las 5:30, ya nos dejaron ir y eso ya estaba tranquilo y al rato a las 6:30 se agarraron duro de la planada, más abajito queda una vereda que se llama </w:t>
      </w:r>
      <w:proofErr w:type="spellStart"/>
      <w:r w:rsidR="00DF5A10">
        <w:rPr>
          <w:rFonts w:ascii="Tahoma" w:eastAsia="Times New Roman" w:hAnsi="Tahoma" w:cs="Tahoma"/>
          <w:i/>
          <w:sz w:val="22"/>
          <w:szCs w:val="22"/>
          <w:lang w:val="es-MX"/>
        </w:rPr>
        <w:t>Pigaltal</w:t>
      </w:r>
      <w:proofErr w:type="spellEnd"/>
      <w:r w:rsidR="00DF5A10">
        <w:rPr>
          <w:rFonts w:ascii="Tahoma" w:eastAsia="Times New Roman" w:hAnsi="Tahoma" w:cs="Tahoma"/>
          <w:i/>
          <w:sz w:val="22"/>
          <w:szCs w:val="22"/>
          <w:lang w:val="es-MX"/>
        </w:rPr>
        <w:t xml:space="preserve">, se enfrentaron nuevamente se sentía unos disparos, ahí nos refugiamos, nos tapamos con cobijas, colchones para que no nos vaya a alcanzar las balas y se sentían como disparos que pasaban por la casa, ya quedó en calma y salí </w:t>
      </w:r>
      <w:proofErr w:type="spellStart"/>
      <w:r w:rsidR="00DF5A10">
        <w:rPr>
          <w:rFonts w:ascii="Tahoma" w:eastAsia="Times New Roman" w:hAnsi="Tahoma" w:cs="Tahoma"/>
          <w:i/>
          <w:sz w:val="22"/>
          <w:szCs w:val="22"/>
          <w:lang w:val="es-MX"/>
        </w:rPr>
        <w:t>pa</w:t>
      </w:r>
      <w:proofErr w:type="spellEnd"/>
      <w:r w:rsidR="00DF5A10">
        <w:rPr>
          <w:rFonts w:ascii="Tahoma" w:eastAsia="Times New Roman" w:hAnsi="Tahoma" w:cs="Tahoma"/>
          <w:i/>
          <w:sz w:val="22"/>
          <w:szCs w:val="22"/>
          <w:lang w:val="es-MX"/>
        </w:rPr>
        <w:t xml:space="preserve"> (sic) allá donde la suegra a ver una vaca fui y me vine a la casa y apenas llegue a la casa ya se agarraron duro pero ya fue en la planada, eso se sentía tiros y tiraban bombas y a esos de las 2 en punto de la tarde la conversa (sic) que habían dicho que salgamos todos y salimos todo ya nos vinimos en un camión, a pie llegamos a San Francisco y ahí nos alcanzó un camión, otros habían venido </w:t>
      </w:r>
      <w:r w:rsidR="00141F46">
        <w:rPr>
          <w:rFonts w:ascii="Tahoma" w:eastAsia="Times New Roman" w:hAnsi="Tahoma" w:cs="Tahoma"/>
          <w:i/>
          <w:sz w:val="22"/>
          <w:szCs w:val="22"/>
          <w:lang w:val="es-MX"/>
        </w:rPr>
        <w:t>más</w:t>
      </w:r>
      <w:r w:rsidR="00DF5A10">
        <w:rPr>
          <w:rFonts w:ascii="Tahoma" w:eastAsia="Times New Roman" w:hAnsi="Tahoma" w:cs="Tahoma"/>
          <w:i/>
          <w:sz w:val="22"/>
          <w:szCs w:val="22"/>
          <w:lang w:val="es-MX"/>
        </w:rPr>
        <w:t xml:space="preserve"> delante (sic) de nosotros</w:t>
      </w:r>
      <w:r w:rsidR="0095327F">
        <w:rPr>
          <w:rFonts w:ascii="Tahoma" w:eastAsia="Times New Roman" w:hAnsi="Tahoma" w:cs="Tahoma"/>
          <w:i/>
          <w:sz w:val="22"/>
          <w:szCs w:val="22"/>
          <w:lang w:val="es-MX"/>
        </w:rPr>
        <w:t xml:space="preserve"> </w:t>
      </w:r>
      <w:r w:rsidR="00073CB6" w:rsidRPr="00136E35">
        <w:rPr>
          <w:rFonts w:ascii="Tahoma" w:eastAsia="Times New Roman" w:hAnsi="Tahoma" w:cs="Tahoma"/>
          <w:sz w:val="22"/>
          <w:szCs w:val="22"/>
          <w:lang w:val="es-MX"/>
        </w:rPr>
        <w:t xml:space="preserve">(folio </w:t>
      </w:r>
      <w:r w:rsidR="006E3308" w:rsidRPr="00136E35">
        <w:rPr>
          <w:rFonts w:ascii="Tahoma" w:eastAsia="Times New Roman" w:hAnsi="Tahoma" w:cs="Tahoma"/>
          <w:sz w:val="22"/>
          <w:szCs w:val="22"/>
          <w:lang w:val="es-MX"/>
        </w:rPr>
        <w:t>3</w:t>
      </w:r>
      <w:r w:rsidR="00DF5A10" w:rsidRPr="00136E35">
        <w:rPr>
          <w:rFonts w:ascii="Tahoma" w:eastAsia="Times New Roman" w:hAnsi="Tahoma" w:cs="Tahoma"/>
          <w:sz w:val="22"/>
          <w:szCs w:val="22"/>
          <w:lang w:val="es-MX"/>
        </w:rPr>
        <w:t>1</w:t>
      </w:r>
      <w:r w:rsidR="00073CB6" w:rsidRPr="00136E35">
        <w:rPr>
          <w:rFonts w:ascii="Tahoma" w:eastAsia="Times New Roman" w:hAnsi="Tahoma" w:cs="Tahoma"/>
          <w:sz w:val="22"/>
          <w:szCs w:val="22"/>
          <w:lang w:val="es-MX"/>
        </w:rPr>
        <w:t>)</w:t>
      </w:r>
      <w:r w:rsidR="00073CB6" w:rsidRPr="00073CB6">
        <w:rPr>
          <w:rFonts w:ascii="Tahoma" w:eastAsia="Times New Roman" w:hAnsi="Tahoma" w:cs="Tahoma"/>
          <w:i/>
          <w:sz w:val="22"/>
          <w:szCs w:val="22"/>
          <w:lang w:val="es-MX"/>
        </w:rPr>
        <w:t>.</w:t>
      </w:r>
    </w:p>
    <w:p w14:paraId="797F837F" w14:textId="77777777" w:rsidR="00073CB6" w:rsidRPr="00073CB6" w:rsidRDefault="00073CB6" w:rsidP="00586E12">
      <w:pPr>
        <w:widowControl/>
        <w:autoSpaceDE/>
        <w:autoSpaceDN/>
        <w:adjustRightInd/>
        <w:spacing w:line="276" w:lineRule="auto"/>
        <w:jc w:val="both"/>
        <w:rPr>
          <w:rFonts w:ascii="Tahoma" w:eastAsia="SimSun" w:hAnsi="Tahoma" w:cs="Tahoma"/>
          <w:sz w:val="22"/>
          <w:szCs w:val="22"/>
          <w:lang w:val="es-MX" w:eastAsia="zh-CN"/>
        </w:rPr>
      </w:pPr>
    </w:p>
    <w:p w14:paraId="2BE48B56" w14:textId="083C4605" w:rsidR="00073CB6" w:rsidRPr="00073CB6" w:rsidRDefault="00073CB6" w:rsidP="00586E12">
      <w:pPr>
        <w:widowControl/>
        <w:autoSpaceDE/>
        <w:autoSpaceDN/>
        <w:adjustRightInd/>
        <w:spacing w:line="276" w:lineRule="auto"/>
        <w:jc w:val="both"/>
        <w:rPr>
          <w:rFonts w:ascii="Tahoma" w:eastAsia="SimSun" w:hAnsi="Tahoma" w:cs="Tahoma"/>
          <w:lang w:val="es-MX" w:eastAsia="zh-CN"/>
        </w:rPr>
      </w:pPr>
      <w:r w:rsidRPr="00073CB6">
        <w:rPr>
          <w:rFonts w:ascii="Tahoma" w:eastAsia="SimSun" w:hAnsi="Tahoma" w:cs="Tahoma"/>
          <w:lang w:val="es-MX" w:eastAsia="zh-CN"/>
        </w:rPr>
        <w:t xml:space="preserve">Concluyendo el libelo que de los hechos relacionados en precedencia se estima que </w:t>
      </w:r>
      <w:r w:rsidR="001E4085">
        <w:rPr>
          <w:rFonts w:ascii="Tahoma" w:eastAsia="SimSun" w:hAnsi="Tahoma" w:cs="Tahoma"/>
          <w:lang w:val="es-MX" w:eastAsia="zh-CN"/>
        </w:rPr>
        <w:t>ÁNGEL ROMÁN SOLARTE ÁLVAREZ</w:t>
      </w:r>
      <w:r w:rsidRPr="00073CB6">
        <w:rPr>
          <w:rFonts w:ascii="Tahoma" w:eastAsia="SimSun" w:hAnsi="Tahoma" w:cs="Tahoma"/>
          <w:lang w:val="es-MX" w:eastAsia="zh-CN"/>
        </w:rPr>
        <w:t xml:space="preserve"> puede considerarse </w:t>
      </w:r>
      <w:r w:rsidR="003C4414">
        <w:rPr>
          <w:rFonts w:ascii="Tahoma" w:eastAsia="SimSun" w:hAnsi="Tahoma" w:cs="Tahoma"/>
          <w:lang w:val="es-MX" w:eastAsia="zh-CN"/>
        </w:rPr>
        <w:t>propietario</w:t>
      </w:r>
      <w:r w:rsidRPr="00073CB6">
        <w:rPr>
          <w:rFonts w:ascii="Tahoma" w:eastAsia="SimSun" w:hAnsi="Tahoma" w:cs="Tahoma"/>
          <w:lang w:val="es-MX" w:eastAsia="zh-CN"/>
        </w:rPr>
        <w:t xml:space="preserve"> del predio anunciado a partir del </w:t>
      </w:r>
      <w:r w:rsidR="0014449E">
        <w:rPr>
          <w:rFonts w:ascii="Tahoma" w:eastAsia="SimSun" w:hAnsi="Tahoma" w:cs="Tahoma"/>
          <w:lang w:val="es-MX" w:eastAsia="zh-CN"/>
        </w:rPr>
        <w:t>5</w:t>
      </w:r>
      <w:r w:rsidRPr="00073CB6">
        <w:rPr>
          <w:rFonts w:ascii="Tahoma" w:eastAsia="SimSun" w:hAnsi="Tahoma" w:cs="Tahoma"/>
          <w:lang w:val="es-MX" w:eastAsia="zh-CN"/>
        </w:rPr>
        <w:t xml:space="preserve"> de </w:t>
      </w:r>
      <w:r w:rsidR="0014449E">
        <w:rPr>
          <w:rFonts w:ascii="Tahoma" w:eastAsia="SimSun" w:hAnsi="Tahoma" w:cs="Tahoma"/>
          <w:lang w:val="es-MX" w:eastAsia="zh-CN"/>
        </w:rPr>
        <w:t>agosto</w:t>
      </w:r>
      <w:r w:rsidRPr="00073CB6">
        <w:rPr>
          <w:rFonts w:ascii="Tahoma" w:eastAsia="SimSun" w:hAnsi="Tahoma" w:cs="Tahoma"/>
          <w:lang w:val="es-MX" w:eastAsia="zh-CN"/>
        </w:rPr>
        <w:t xml:space="preserve"> de </w:t>
      </w:r>
      <w:r w:rsidR="0014449E">
        <w:rPr>
          <w:rFonts w:ascii="Tahoma" w:eastAsia="SimSun" w:hAnsi="Tahoma" w:cs="Tahoma"/>
          <w:lang w:val="es-MX" w:eastAsia="zh-CN"/>
        </w:rPr>
        <w:t>2015</w:t>
      </w:r>
      <w:r w:rsidRPr="00073CB6">
        <w:rPr>
          <w:rFonts w:ascii="Tahoma" w:eastAsia="SimSun" w:hAnsi="Tahoma" w:cs="Tahoma"/>
          <w:lang w:val="es-MX" w:eastAsia="zh-CN"/>
        </w:rPr>
        <w:t xml:space="preserve">, </w:t>
      </w:r>
      <w:r w:rsidR="00136E35">
        <w:rPr>
          <w:rFonts w:ascii="Tahoma" w:eastAsia="SimSun" w:hAnsi="Tahoma" w:cs="Tahoma"/>
          <w:lang w:val="es-MX" w:eastAsia="zh-CN"/>
        </w:rPr>
        <w:t xml:space="preserve">pues fue aquella la </w:t>
      </w:r>
      <w:r w:rsidRPr="00073CB6">
        <w:rPr>
          <w:rFonts w:ascii="Tahoma" w:eastAsia="SimSun" w:hAnsi="Tahoma" w:cs="Tahoma"/>
          <w:lang w:val="es-MX" w:eastAsia="zh-CN"/>
        </w:rPr>
        <w:t xml:space="preserve">fecha en la cual </w:t>
      </w:r>
      <w:r w:rsidR="00B47B25">
        <w:rPr>
          <w:rFonts w:ascii="Tahoma" w:eastAsia="SimSun" w:hAnsi="Tahoma" w:cs="Tahoma"/>
          <w:lang w:val="es-MX" w:eastAsia="zh-CN"/>
        </w:rPr>
        <w:t>suscrib</w:t>
      </w:r>
      <w:r w:rsidR="00136E35">
        <w:rPr>
          <w:rFonts w:ascii="Tahoma" w:eastAsia="SimSun" w:hAnsi="Tahoma" w:cs="Tahoma"/>
          <w:lang w:val="es-MX" w:eastAsia="zh-CN"/>
        </w:rPr>
        <w:t>ió la</w:t>
      </w:r>
      <w:r w:rsidR="00B47B25">
        <w:rPr>
          <w:rFonts w:ascii="Tahoma" w:eastAsia="SimSun" w:hAnsi="Tahoma" w:cs="Tahoma"/>
          <w:lang w:val="es-MX" w:eastAsia="zh-CN"/>
        </w:rPr>
        <w:t xml:space="preserve"> escritura de </w:t>
      </w:r>
      <w:r w:rsidR="0014449E">
        <w:rPr>
          <w:rFonts w:ascii="Tahoma" w:eastAsia="SimSun" w:hAnsi="Tahoma" w:cs="Tahoma"/>
          <w:lang w:val="es-MX" w:eastAsia="zh-CN"/>
        </w:rPr>
        <w:t>sucesión</w:t>
      </w:r>
      <w:r w:rsidR="00B47B25">
        <w:rPr>
          <w:rFonts w:ascii="Tahoma" w:eastAsia="SimSun" w:hAnsi="Tahoma" w:cs="Tahoma"/>
          <w:lang w:val="es-MX" w:eastAsia="zh-CN"/>
        </w:rPr>
        <w:t xml:space="preserve"> núm. </w:t>
      </w:r>
      <w:r w:rsidR="0014449E">
        <w:rPr>
          <w:rFonts w:ascii="Tahoma" w:eastAsia="SimSun" w:hAnsi="Tahoma" w:cs="Tahoma"/>
          <w:lang w:val="es-MX" w:eastAsia="zh-CN"/>
        </w:rPr>
        <w:t>2390</w:t>
      </w:r>
      <w:r w:rsidR="00B47B25">
        <w:rPr>
          <w:rFonts w:ascii="Tahoma" w:eastAsia="SimSun" w:hAnsi="Tahoma" w:cs="Tahoma"/>
          <w:lang w:val="es-MX" w:eastAsia="zh-CN"/>
        </w:rPr>
        <w:t xml:space="preserve"> de la </w:t>
      </w:r>
      <w:r w:rsidR="00136E35">
        <w:rPr>
          <w:rFonts w:ascii="Tahoma" w:eastAsia="SimSun" w:hAnsi="Tahoma" w:cs="Tahoma"/>
          <w:lang w:val="es-MX" w:eastAsia="zh-CN"/>
        </w:rPr>
        <w:t>Notaría Segunda</w:t>
      </w:r>
      <w:r w:rsidR="00B47B25">
        <w:rPr>
          <w:rFonts w:ascii="Tahoma" w:eastAsia="SimSun" w:hAnsi="Tahoma" w:cs="Tahoma"/>
          <w:lang w:val="es-MX" w:eastAsia="zh-CN"/>
        </w:rPr>
        <w:t xml:space="preserve"> de </w:t>
      </w:r>
      <w:r w:rsidR="0014449E">
        <w:rPr>
          <w:rFonts w:ascii="Tahoma" w:eastAsia="SimSun" w:hAnsi="Tahoma" w:cs="Tahoma"/>
          <w:lang w:val="es-MX" w:eastAsia="zh-CN"/>
        </w:rPr>
        <w:t>Pasto</w:t>
      </w:r>
      <w:r w:rsidR="00136E35">
        <w:rPr>
          <w:rFonts w:ascii="Tahoma" w:eastAsia="SimSun" w:hAnsi="Tahoma" w:cs="Tahoma"/>
          <w:lang w:val="es-MX" w:eastAsia="zh-CN"/>
        </w:rPr>
        <w:t>.</w:t>
      </w:r>
    </w:p>
    <w:p w14:paraId="79C220CE" w14:textId="77777777" w:rsidR="00073CB6" w:rsidRPr="00073CB6" w:rsidRDefault="00073CB6" w:rsidP="00586E12">
      <w:pPr>
        <w:widowControl/>
        <w:autoSpaceDE/>
        <w:autoSpaceDN/>
        <w:adjustRightInd/>
        <w:spacing w:line="276" w:lineRule="auto"/>
        <w:jc w:val="both"/>
        <w:rPr>
          <w:rFonts w:ascii="Tahoma" w:eastAsia="SimSun" w:hAnsi="Tahoma" w:cs="Tahoma"/>
          <w:lang w:val="es-MX" w:eastAsia="zh-CN"/>
        </w:rPr>
      </w:pPr>
    </w:p>
    <w:p w14:paraId="27717261" w14:textId="42DCB25A" w:rsidR="00073CB6" w:rsidRPr="00073CB6" w:rsidRDefault="00073CB6" w:rsidP="00586E12">
      <w:pPr>
        <w:autoSpaceDE/>
        <w:autoSpaceDN/>
        <w:adjustRightInd/>
        <w:spacing w:line="276" w:lineRule="auto"/>
        <w:jc w:val="both"/>
        <w:rPr>
          <w:rFonts w:ascii="Tahoma" w:eastAsia="SimSun" w:hAnsi="Tahoma" w:cs="Tahoma"/>
          <w:lang w:val="es-MX" w:eastAsia="zh-CN"/>
        </w:rPr>
      </w:pPr>
      <w:r w:rsidRPr="0059091F">
        <w:rPr>
          <w:rFonts w:ascii="Tahoma" w:eastAsia="SimSun" w:hAnsi="Tahoma" w:cs="Tahoma"/>
          <w:lang w:val="es-MX" w:eastAsia="zh-CN"/>
        </w:rPr>
        <w:t>3.-</w:t>
      </w:r>
      <w:r w:rsidRPr="0059091F">
        <w:rPr>
          <w:rFonts w:ascii="Tahoma" w:eastAsia="SimSun" w:hAnsi="Tahoma" w:cs="Tahoma"/>
          <w:lang w:val="es-MX" w:eastAsia="zh-CN"/>
        </w:rPr>
        <w:tab/>
        <w:t xml:space="preserve">En lo atañedero al trámite administrativo adelantado como paso previo a la presentación de la reclamación judicial, ha de reseñarse que culminó la solicitud de inscripción del predio en el Registro de Tierras Despojadas y Abandonadas mediante acto administrativo RÑ </w:t>
      </w:r>
      <w:r w:rsidR="0059091F">
        <w:rPr>
          <w:rFonts w:ascii="Tahoma" w:eastAsia="SimSun" w:hAnsi="Tahoma" w:cs="Tahoma"/>
          <w:lang w:val="es-MX" w:eastAsia="zh-CN"/>
        </w:rPr>
        <w:t>023</w:t>
      </w:r>
      <w:r w:rsidRPr="0059091F">
        <w:rPr>
          <w:rFonts w:ascii="Tahoma" w:eastAsia="SimSun" w:hAnsi="Tahoma" w:cs="Tahoma"/>
          <w:lang w:val="es-MX" w:eastAsia="zh-CN"/>
        </w:rPr>
        <w:t xml:space="preserve"> del </w:t>
      </w:r>
      <w:r w:rsidR="0059091F">
        <w:rPr>
          <w:rFonts w:ascii="Tahoma" w:eastAsia="SimSun" w:hAnsi="Tahoma" w:cs="Tahoma"/>
          <w:lang w:val="es-MX" w:eastAsia="zh-CN"/>
        </w:rPr>
        <w:t>17</w:t>
      </w:r>
      <w:r w:rsidRPr="0059091F">
        <w:rPr>
          <w:rFonts w:ascii="Tahoma" w:eastAsia="SimSun" w:hAnsi="Tahoma" w:cs="Tahoma"/>
          <w:lang w:val="es-MX" w:eastAsia="zh-CN"/>
        </w:rPr>
        <w:t xml:space="preserve"> de </w:t>
      </w:r>
      <w:r w:rsidR="0059091F">
        <w:rPr>
          <w:rFonts w:ascii="Tahoma" w:eastAsia="SimSun" w:hAnsi="Tahoma" w:cs="Tahoma"/>
          <w:lang w:val="es-MX" w:eastAsia="zh-CN"/>
        </w:rPr>
        <w:t>enero</w:t>
      </w:r>
      <w:r w:rsidRPr="0059091F">
        <w:rPr>
          <w:rFonts w:ascii="Tahoma" w:eastAsia="SimSun" w:hAnsi="Tahoma" w:cs="Tahoma"/>
          <w:lang w:val="es-MX" w:eastAsia="zh-CN"/>
        </w:rPr>
        <w:t xml:space="preserve"> de 201</w:t>
      </w:r>
      <w:r w:rsidR="0059091F">
        <w:rPr>
          <w:rFonts w:ascii="Tahoma" w:eastAsia="SimSun" w:hAnsi="Tahoma" w:cs="Tahoma"/>
          <w:lang w:val="es-MX" w:eastAsia="zh-CN"/>
        </w:rPr>
        <w:t>6</w:t>
      </w:r>
      <w:r w:rsidRPr="0059091F">
        <w:rPr>
          <w:rFonts w:ascii="Tahoma" w:eastAsia="SimSun" w:hAnsi="Tahoma" w:cs="Tahoma"/>
          <w:lang w:val="es-MX" w:eastAsia="zh-CN"/>
        </w:rPr>
        <w:t xml:space="preserve"> (folio </w:t>
      </w:r>
      <w:r w:rsidR="003C0A4C" w:rsidRPr="0059091F">
        <w:rPr>
          <w:rFonts w:ascii="Tahoma" w:eastAsia="SimSun" w:hAnsi="Tahoma" w:cs="Tahoma"/>
          <w:lang w:val="es-MX" w:eastAsia="zh-CN"/>
        </w:rPr>
        <w:t>6</w:t>
      </w:r>
      <w:r w:rsidRPr="0059091F">
        <w:rPr>
          <w:rFonts w:ascii="Tahoma" w:eastAsia="SimSun" w:hAnsi="Tahoma" w:cs="Tahoma"/>
          <w:lang w:val="es-MX" w:eastAsia="zh-CN"/>
        </w:rPr>
        <w:t>).</w:t>
      </w:r>
    </w:p>
    <w:p w14:paraId="463DAA4F" w14:textId="77777777" w:rsidR="00073CB6" w:rsidRPr="00073CB6" w:rsidRDefault="00073CB6" w:rsidP="00586E12">
      <w:pPr>
        <w:autoSpaceDE/>
        <w:autoSpaceDN/>
        <w:adjustRightInd/>
        <w:spacing w:line="276" w:lineRule="auto"/>
        <w:jc w:val="both"/>
        <w:rPr>
          <w:rFonts w:ascii="Tahoma" w:eastAsia="SimSun" w:hAnsi="Tahoma" w:cs="Tahoma"/>
          <w:lang w:val="es-MX" w:eastAsia="zh-CN"/>
        </w:rPr>
      </w:pPr>
    </w:p>
    <w:p w14:paraId="46BB85F2" w14:textId="7043323A" w:rsidR="00073CB6" w:rsidRDefault="00073CB6" w:rsidP="00586E12">
      <w:pPr>
        <w:autoSpaceDE/>
        <w:autoSpaceDN/>
        <w:adjustRightInd/>
        <w:spacing w:line="276" w:lineRule="auto"/>
        <w:jc w:val="both"/>
        <w:rPr>
          <w:rFonts w:ascii="Tahoma" w:eastAsia="SimSun" w:hAnsi="Tahoma" w:cs="Tahoma"/>
          <w:lang w:val="es-MX" w:eastAsia="zh-CN"/>
        </w:rPr>
      </w:pPr>
      <w:r w:rsidRPr="00073CB6">
        <w:rPr>
          <w:rFonts w:ascii="Tahoma" w:eastAsia="SimSun" w:hAnsi="Tahoma" w:cs="Tahoma"/>
          <w:lang w:val="es-MX" w:eastAsia="zh-CN"/>
        </w:rPr>
        <w:t>4.-</w:t>
      </w:r>
      <w:r w:rsidRPr="00073CB6">
        <w:rPr>
          <w:rFonts w:ascii="Tahoma" w:eastAsia="SimSun" w:hAnsi="Tahoma" w:cs="Tahoma"/>
          <w:lang w:val="es-MX" w:eastAsia="zh-CN"/>
        </w:rPr>
        <w:tab/>
        <w:t>Fue admitida a trámit</w:t>
      </w:r>
      <w:r w:rsidR="00C8418E">
        <w:rPr>
          <w:rFonts w:ascii="Tahoma" w:eastAsia="SimSun" w:hAnsi="Tahoma" w:cs="Tahoma"/>
          <w:lang w:val="es-MX" w:eastAsia="zh-CN"/>
        </w:rPr>
        <w:t>e la solicitud mediante auto</w:t>
      </w:r>
      <w:r w:rsidR="0059091F">
        <w:rPr>
          <w:rFonts w:ascii="Tahoma" w:eastAsia="SimSun" w:hAnsi="Tahoma" w:cs="Tahoma"/>
          <w:lang w:val="es-MX" w:eastAsia="zh-CN"/>
        </w:rPr>
        <w:t xml:space="preserve"> interlocutorio</w:t>
      </w:r>
      <w:r w:rsidR="00C8418E">
        <w:rPr>
          <w:rFonts w:ascii="Tahoma" w:eastAsia="SimSun" w:hAnsi="Tahoma" w:cs="Tahoma"/>
          <w:lang w:val="es-MX" w:eastAsia="zh-CN"/>
        </w:rPr>
        <w:t xml:space="preserve"> núm.</w:t>
      </w:r>
      <w:r w:rsidRPr="00073CB6">
        <w:rPr>
          <w:rFonts w:ascii="Tahoma" w:eastAsia="SimSun" w:hAnsi="Tahoma" w:cs="Tahoma"/>
          <w:lang w:val="es-MX" w:eastAsia="zh-CN"/>
        </w:rPr>
        <w:t xml:space="preserve"> </w:t>
      </w:r>
      <w:r w:rsidR="0059091F">
        <w:rPr>
          <w:rFonts w:ascii="Tahoma" w:eastAsia="SimSun" w:hAnsi="Tahoma" w:cs="Tahoma"/>
          <w:lang w:val="es-MX" w:eastAsia="zh-CN"/>
        </w:rPr>
        <w:t>045</w:t>
      </w:r>
      <w:r w:rsidRPr="00073CB6">
        <w:rPr>
          <w:rFonts w:ascii="Tahoma" w:eastAsia="SimSun" w:hAnsi="Tahoma" w:cs="Tahoma"/>
          <w:lang w:val="es-MX" w:eastAsia="zh-CN"/>
        </w:rPr>
        <w:t xml:space="preserve"> del </w:t>
      </w:r>
      <w:r w:rsidR="0059091F">
        <w:rPr>
          <w:rFonts w:ascii="Tahoma" w:eastAsia="SimSun" w:hAnsi="Tahoma" w:cs="Tahoma"/>
          <w:lang w:val="es-MX" w:eastAsia="zh-CN"/>
        </w:rPr>
        <w:t>7</w:t>
      </w:r>
      <w:r w:rsidRPr="00073CB6">
        <w:rPr>
          <w:rFonts w:ascii="Tahoma" w:eastAsia="SimSun" w:hAnsi="Tahoma" w:cs="Tahoma"/>
          <w:lang w:val="es-MX" w:eastAsia="zh-CN"/>
        </w:rPr>
        <w:t xml:space="preserve"> de </w:t>
      </w:r>
      <w:r w:rsidR="0059091F">
        <w:rPr>
          <w:rFonts w:ascii="Tahoma" w:eastAsia="SimSun" w:hAnsi="Tahoma" w:cs="Tahoma"/>
          <w:lang w:val="es-MX" w:eastAsia="zh-CN"/>
        </w:rPr>
        <w:t>febrero</w:t>
      </w:r>
      <w:r w:rsidRPr="00073CB6">
        <w:rPr>
          <w:rFonts w:ascii="Tahoma" w:eastAsia="SimSun" w:hAnsi="Tahoma" w:cs="Tahoma"/>
          <w:lang w:val="es-MX" w:eastAsia="zh-CN"/>
        </w:rPr>
        <w:t xml:space="preserve"> de 201</w:t>
      </w:r>
      <w:r w:rsidR="0059091F">
        <w:rPr>
          <w:rFonts w:ascii="Tahoma" w:eastAsia="SimSun" w:hAnsi="Tahoma" w:cs="Tahoma"/>
          <w:lang w:val="es-MX" w:eastAsia="zh-CN"/>
        </w:rPr>
        <w:t>9</w:t>
      </w:r>
      <w:r w:rsidRPr="00073CB6">
        <w:rPr>
          <w:rFonts w:ascii="Tahoma" w:eastAsia="SimSun" w:hAnsi="Tahoma" w:cs="Tahoma"/>
          <w:lang w:val="es-MX" w:eastAsia="zh-CN"/>
        </w:rPr>
        <w:t xml:space="preserve"> (folio </w:t>
      </w:r>
      <w:r w:rsidR="00AA5799">
        <w:rPr>
          <w:rFonts w:ascii="Tahoma" w:eastAsia="SimSun" w:hAnsi="Tahoma" w:cs="Tahoma"/>
          <w:lang w:val="es-MX" w:eastAsia="zh-CN"/>
        </w:rPr>
        <w:t>5</w:t>
      </w:r>
      <w:r w:rsidR="0059091F">
        <w:rPr>
          <w:rFonts w:ascii="Tahoma" w:eastAsia="SimSun" w:hAnsi="Tahoma" w:cs="Tahoma"/>
          <w:lang w:val="es-MX" w:eastAsia="zh-CN"/>
        </w:rPr>
        <w:t>4</w:t>
      </w:r>
      <w:r w:rsidRPr="00073CB6">
        <w:rPr>
          <w:rFonts w:ascii="Tahoma" w:eastAsia="SimSun" w:hAnsi="Tahoma" w:cs="Tahoma"/>
          <w:lang w:val="es-MX" w:eastAsia="zh-CN"/>
        </w:rPr>
        <w:t xml:space="preserve">), disponiéndose la ejecución de los ordenamientos de ley, más los llamamientos dirigidos a las entidades públicas </w:t>
      </w:r>
      <w:r w:rsidRPr="00073CB6">
        <w:rPr>
          <w:rFonts w:ascii="Tahoma" w:eastAsia="SimSun" w:hAnsi="Tahoma" w:cs="Tahoma"/>
          <w:lang w:val="es-MX" w:eastAsia="zh-CN"/>
        </w:rPr>
        <w:lastRenderedPageBreak/>
        <w:t>encargadas de intervenir en el mismo.</w:t>
      </w:r>
    </w:p>
    <w:p w14:paraId="51B2A3CC" w14:textId="4D42AE43" w:rsidR="00676BC8" w:rsidRDefault="00676BC8" w:rsidP="00586E12">
      <w:pPr>
        <w:autoSpaceDE/>
        <w:autoSpaceDN/>
        <w:adjustRightInd/>
        <w:spacing w:line="276" w:lineRule="auto"/>
        <w:jc w:val="both"/>
        <w:rPr>
          <w:rFonts w:ascii="Tahoma" w:eastAsia="SimSun" w:hAnsi="Tahoma" w:cs="Tahoma"/>
          <w:lang w:val="es-MX" w:eastAsia="zh-CN"/>
        </w:rPr>
      </w:pPr>
    </w:p>
    <w:p w14:paraId="230E6850" w14:textId="65040694" w:rsidR="00073CB6" w:rsidRPr="002F5D3F" w:rsidRDefault="00676BC8" w:rsidP="00586E12">
      <w:pPr>
        <w:autoSpaceDE/>
        <w:autoSpaceDN/>
        <w:adjustRightInd/>
        <w:spacing w:line="276" w:lineRule="auto"/>
        <w:jc w:val="both"/>
        <w:rPr>
          <w:rFonts w:ascii="Tahoma" w:hAnsi="Tahoma" w:cs="Tahoma"/>
          <w:lang w:val="es-CO"/>
        </w:rPr>
      </w:pPr>
      <w:r w:rsidRPr="002F5D3F">
        <w:rPr>
          <w:rFonts w:ascii="Tahoma" w:eastAsia="SimSun" w:hAnsi="Tahoma" w:cs="Tahoma"/>
          <w:lang w:val="es-MX" w:eastAsia="zh-CN"/>
        </w:rPr>
        <w:t xml:space="preserve">En virtud de la superposición del fundo </w:t>
      </w:r>
      <w:r w:rsidR="007140EB" w:rsidRPr="002F5D3F">
        <w:rPr>
          <w:rFonts w:ascii="Tahoma" w:eastAsia="SimSun" w:hAnsi="Tahoma" w:cs="Tahoma"/>
          <w:lang w:val="es-MX" w:eastAsia="zh-CN"/>
        </w:rPr>
        <w:t xml:space="preserve">con el </w:t>
      </w:r>
      <w:r w:rsidR="00AA5799" w:rsidRPr="002F5D3F">
        <w:rPr>
          <w:rFonts w:ascii="Tahoma" w:eastAsia="SimSun" w:hAnsi="Tahoma" w:cs="Tahoma"/>
          <w:lang w:val="es-MX" w:eastAsia="zh-CN"/>
        </w:rPr>
        <w:t xml:space="preserve">título minero HH2-12001X en modalidad de contrato de concesión </w:t>
      </w:r>
      <w:r w:rsidR="002F5D3F" w:rsidRPr="002F5D3F">
        <w:rPr>
          <w:rFonts w:ascii="Tahoma" w:eastAsia="SimSun" w:hAnsi="Tahoma" w:cs="Tahoma"/>
          <w:lang w:val="es-MX" w:eastAsia="zh-CN"/>
        </w:rPr>
        <w:t>otorgado inicialmente a</w:t>
      </w:r>
      <w:r w:rsidR="00AA5799" w:rsidRPr="002F5D3F">
        <w:rPr>
          <w:rFonts w:ascii="Tahoma" w:eastAsia="SimSun" w:hAnsi="Tahoma" w:cs="Tahoma"/>
          <w:lang w:val="es-MX" w:eastAsia="zh-CN"/>
        </w:rPr>
        <w:t xml:space="preserve"> la compañía miner</w:t>
      </w:r>
      <w:r w:rsidR="00ED7ABB" w:rsidRPr="002F5D3F">
        <w:rPr>
          <w:rFonts w:ascii="Tahoma" w:eastAsia="SimSun" w:hAnsi="Tahoma" w:cs="Tahoma"/>
          <w:lang w:val="es-MX" w:eastAsia="zh-CN"/>
        </w:rPr>
        <w:t>a</w:t>
      </w:r>
      <w:r w:rsidR="00AA5799" w:rsidRPr="002F5D3F">
        <w:rPr>
          <w:rFonts w:ascii="Tahoma" w:eastAsia="SimSun" w:hAnsi="Tahoma" w:cs="Tahoma"/>
          <w:lang w:val="es-MX" w:eastAsia="zh-CN"/>
        </w:rPr>
        <w:t xml:space="preserve"> Anglogold Ashanti Colombia</w:t>
      </w:r>
      <w:r w:rsidR="007140EB" w:rsidRPr="002F5D3F">
        <w:rPr>
          <w:rFonts w:ascii="Tahoma" w:eastAsia="SimSun" w:hAnsi="Tahoma" w:cs="Tahoma"/>
          <w:lang w:val="es-MX" w:eastAsia="zh-CN"/>
        </w:rPr>
        <w:t xml:space="preserve">, el juzgado </w:t>
      </w:r>
      <w:r w:rsidR="002F5D3F" w:rsidRPr="002F5D3F">
        <w:rPr>
          <w:rFonts w:ascii="Tahoma" w:eastAsia="SimSun" w:hAnsi="Tahoma" w:cs="Tahoma"/>
          <w:lang w:val="es-MX" w:eastAsia="zh-CN"/>
        </w:rPr>
        <w:t>decidió</w:t>
      </w:r>
      <w:r w:rsidR="007140EB" w:rsidRPr="002F5D3F">
        <w:rPr>
          <w:rFonts w:ascii="Tahoma" w:eastAsia="SimSun" w:hAnsi="Tahoma" w:cs="Tahoma"/>
          <w:lang w:val="es-MX" w:eastAsia="zh-CN"/>
        </w:rPr>
        <w:t xml:space="preserve"> ordenar </w:t>
      </w:r>
      <w:r w:rsidR="002F5D3F" w:rsidRPr="002F5D3F">
        <w:rPr>
          <w:rFonts w:ascii="Tahoma" w:eastAsia="SimSun" w:hAnsi="Tahoma" w:cs="Tahoma"/>
          <w:lang w:val="es-MX" w:eastAsia="zh-CN"/>
        </w:rPr>
        <w:t>la consulta en</w:t>
      </w:r>
      <w:r w:rsidR="0059091F" w:rsidRPr="002F5D3F">
        <w:rPr>
          <w:rFonts w:ascii="Tahoma" w:hAnsi="Tahoma" w:cs="Tahoma"/>
          <w:lang w:val="es-CO"/>
        </w:rPr>
        <w:t xml:space="preserve"> la dirección electrónica </w:t>
      </w:r>
      <w:hyperlink r:id="rId11" w:history="1">
        <w:r w:rsidR="0059091F" w:rsidRPr="002F5D3F">
          <w:rPr>
            <w:rStyle w:val="Hipervnculo"/>
            <w:rFonts w:ascii="Tahoma" w:hAnsi="Tahoma" w:cs="Tahoma"/>
            <w:color w:val="auto"/>
            <w:lang w:val="es-CO"/>
          </w:rPr>
          <w:t>www.anm.gov.co</w:t>
        </w:r>
      </w:hyperlink>
      <w:r w:rsidR="0059091F" w:rsidRPr="002F5D3F">
        <w:rPr>
          <w:rFonts w:ascii="Tahoma" w:hAnsi="Tahoma" w:cs="Tahoma"/>
          <w:lang w:val="es-CO"/>
        </w:rPr>
        <w:t xml:space="preserve"> correspondiente a la página oficial de la Agencia Nacional de Minería y mediante la herramienta de Acceso al Alma Minera De Colombia – ANNA se verifique el estado actua</w:t>
      </w:r>
      <w:r w:rsidR="002F5D3F">
        <w:rPr>
          <w:rFonts w:ascii="Tahoma" w:hAnsi="Tahoma" w:cs="Tahoma"/>
          <w:lang w:val="es-CO"/>
        </w:rPr>
        <w:t>l del título minero en mención.</w:t>
      </w:r>
    </w:p>
    <w:p w14:paraId="6E3F48B5" w14:textId="77777777" w:rsidR="0059091F" w:rsidRPr="00073CB6" w:rsidRDefault="0059091F" w:rsidP="00586E12">
      <w:pPr>
        <w:autoSpaceDE/>
        <w:autoSpaceDN/>
        <w:adjustRightInd/>
        <w:spacing w:line="276" w:lineRule="auto"/>
        <w:jc w:val="both"/>
        <w:rPr>
          <w:rFonts w:ascii="Tahoma" w:eastAsia="SimSun" w:hAnsi="Tahoma" w:cs="Tahoma"/>
          <w:lang w:val="es-MX" w:eastAsia="zh-CN"/>
        </w:rPr>
      </w:pPr>
    </w:p>
    <w:p w14:paraId="7AC47EE7" w14:textId="77777777" w:rsidR="00073CB6" w:rsidRPr="00073CB6" w:rsidRDefault="00073CB6" w:rsidP="00586E12">
      <w:pPr>
        <w:widowControl/>
        <w:autoSpaceDE/>
        <w:autoSpaceDN/>
        <w:adjustRightInd/>
        <w:spacing w:line="276" w:lineRule="auto"/>
        <w:jc w:val="both"/>
        <w:rPr>
          <w:rFonts w:ascii="Tahoma" w:eastAsia="SimSun" w:hAnsi="Tahoma" w:cs="Tahoma"/>
          <w:lang w:val="es-MX" w:eastAsia="zh-CN"/>
        </w:rPr>
      </w:pPr>
      <w:r w:rsidRPr="00073CB6">
        <w:rPr>
          <w:rFonts w:ascii="Tahoma" w:eastAsia="SimSun" w:hAnsi="Tahoma" w:cs="Tahoma"/>
          <w:lang w:val="es-MX" w:eastAsia="zh-CN"/>
        </w:rPr>
        <w:t>5.-</w:t>
      </w:r>
      <w:r w:rsidRPr="00073CB6">
        <w:rPr>
          <w:rFonts w:ascii="Tahoma" w:eastAsia="SimSun" w:hAnsi="Tahoma" w:cs="Tahoma"/>
          <w:lang w:val="es-MX" w:eastAsia="zh-CN"/>
        </w:rPr>
        <w:tab/>
        <w:t>Extractado de tal modo el devenir fáctico acaecido hasta el momento, se dirime ahora el presente asunto, con apoyo en las siguientes:</w:t>
      </w:r>
    </w:p>
    <w:p w14:paraId="5F456CCF" w14:textId="77777777" w:rsidR="00073CB6" w:rsidRPr="00073CB6" w:rsidRDefault="00073CB6" w:rsidP="00586E12">
      <w:pPr>
        <w:widowControl/>
        <w:autoSpaceDE/>
        <w:autoSpaceDN/>
        <w:adjustRightInd/>
        <w:spacing w:line="276" w:lineRule="auto"/>
        <w:jc w:val="both"/>
        <w:rPr>
          <w:rFonts w:ascii="Tahoma" w:eastAsia="SimSun" w:hAnsi="Tahoma" w:cs="Tahoma"/>
          <w:lang w:val="es-MX" w:eastAsia="zh-CN"/>
        </w:rPr>
      </w:pPr>
    </w:p>
    <w:p w14:paraId="056C3C03" w14:textId="77777777" w:rsidR="00073CB6" w:rsidRPr="00073CB6" w:rsidRDefault="00073CB6" w:rsidP="00586E12">
      <w:pPr>
        <w:widowControl/>
        <w:autoSpaceDE/>
        <w:autoSpaceDN/>
        <w:adjustRightInd/>
        <w:spacing w:line="276" w:lineRule="auto"/>
        <w:jc w:val="both"/>
        <w:rPr>
          <w:rFonts w:ascii="Tahoma" w:eastAsia="SimSun" w:hAnsi="Tahoma" w:cs="Tahoma"/>
          <w:lang w:val="es-MX" w:eastAsia="zh-CN"/>
        </w:rPr>
      </w:pPr>
    </w:p>
    <w:p w14:paraId="2446E767" w14:textId="77777777" w:rsidR="00073CB6" w:rsidRPr="00073CB6" w:rsidRDefault="00073CB6" w:rsidP="00586E12">
      <w:pPr>
        <w:widowControl/>
        <w:numPr>
          <w:ilvl w:val="0"/>
          <w:numId w:val="3"/>
        </w:numPr>
        <w:autoSpaceDE/>
        <w:autoSpaceDN/>
        <w:adjustRightInd/>
        <w:spacing w:line="276" w:lineRule="auto"/>
        <w:ind w:left="0" w:firstLine="0"/>
        <w:contextualSpacing/>
        <w:jc w:val="center"/>
        <w:rPr>
          <w:rFonts w:ascii="Tahoma" w:eastAsia="SimSun" w:hAnsi="Tahoma" w:cs="Tahoma"/>
          <w:b/>
          <w:lang w:val="es-MX" w:eastAsia="zh-CN"/>
        </w:rPr>
      </w:pPr>
      <w:r w:rsidRPr="00073CB6">
        <w:rPr>
          <w:rFonts w:ascii="Tahoma" w:eastAsia="SimSun" w:hAnsi="Tahoma" w:cs="Tahoma"/>
          <w:b/>
          <w:lang w:val="es-MX" w:eastAsia="zh-CN"/>
        </w:rPr>
        <w:t>CONSIDERACIONES</w:t>
      </w:r>
    </w:p>
    <w:p w14:paraId="4F28299E" w14:textId="77777777" w:rsidR="00073CB6" w:rsidRPr="00073CB6" w:rsidRDefault="00073CB6" w:rsidP="00586E12">
      <w:pPr>
        <w:widowControl/>
        <w:autoSpaceDE/>
        <w:autoSpaceDN/>
        <w:adjustRightInd/>
        <w:spacing w:line="276" w:lineRule="auto"/>
        <w:rPr>
          <w:rFonts w:ascii="Tahoma" w:eastAsia="SimSun" w:hAnsi="Tahoma" w:cs="Tahoma"/>
          <w:b/>
          <w:lang w:val="es-MX" w:eastAsia="zh-CN"/>
        </w:rPr>
      </w:pPr>
      <w:r w:rsidRPr="00073CB6">
        <w:rPr>
          <w:rFonts w:ascii="Tahoma" w:eastAsia="SimSun" w:hAnsi="Tahoma" w:cs="Tahoma"/>
          <w:b/>
          <w:lang w:val="es-MX" w:eastAsia="zh-CN"/>
        </w:rPr>
        <w:t xml:space="preserve"> </w:t>
      </w:r>
    </w:p>
    <w:p w14:paraId="52D16C03" w14:textId="77777777" w:rsidR="00073CB6" w:rsidRPr="00073CB6" w:rsidRDefault="00073CB6" w:rsidP="00586E12">
      <w:pPr>
        <w:widowControl/>
        <w:autoSpaceDE/>
        <w:autoSpaceDN/>
        <w:adjustRightInd/>
        <w:spacing w:line="276" w:lineRule="auto"/>
        <w:jc w:val="both"/>
        <w:rPr>
          <w:rFonts w:ascii="Tahoma" w:eastAsia="SimSun" w:hAnsi="Tahoma" w:cs="Tahoma"/>
          <w:lang w:val="es-ES_tradnl" w:eastAsia="zh-CN"/>
        </w:rPr>
      </w:pPr>
      <w:r w:rsidRPr="00073CB6">
        <w:rPr>
          <w:rFonts w:ascii="Tahoma" w:eastAsia="SimSun" w:hAnsi="Tahoma" w:cs="Tahoma"/>
          <w:lang w:val="es-ES_tradnl" w:eastAsia="zh-CN"/>
        </w:rPr>
        <w:t>Como presupuestos para la validez y eficacia de la decisión ha de observarse que la demanda cumplió a cabalidad con los requisitos formales contemplados en los apartados legales que disciplinan la materia: los artículos 82 y 83 del Código General del Proceso; normas aplicadas en concordancia con las disposiciones especiales consignadas en el artículo 84 de la Ley 1448 de 2011.  El Juzgado es competente para decidir el litigio planteado en razón a la naturaleza de las pretensiones ventiladas, a la ausencia de oposición frente a ellas y la ubicación del predio cuya restitución se persigue y, finalmente, se avista que las personas convocadas al trámite han mostrado capacidad suficiente para ser parte y para comparecer al proceso.</w:t>
      </w:r>
    </w:p>
    <w:p w14:paraId="47299238" w14:textId="42CF331C" w:rsidR="00073CB6" w:rsidRPr="00073CB6" w:rsidRDefault="00073CB6" w:rsidP="00586E12">
      <w:pPr>
        <w:widowControl/>
        <w:autoSpaceDE/>
        <w:autoSpaceDN/>
        <w:adjustRightInd/>
        <w:spacing w:line="276" w:lineRule="auto"/>
        <w:jc w:val="both"/>
        <w:rPr>
          <w:rFonts w:ascii="Tahoma" w:eastAsia="SimSun" w:hAnsi="Tahoma" w:cs="Tahoma"/>
          <w:lang w:val="es-MX" w:eastAsia="zh-CN"/>
        </w:rPr>
      </w:pPr>
      <w:r w:rsidRPr="00073CB6">
        <w:rPr>
          <w:rFonts w:ascii="Tahoma" w:eastAsia="SimSun" w:hAnsi="Tahoma" w:cs="Tahoma"/>
          <w:lang w:val="es-ES_tradnl" w:eastAsia="zh-CN"/>
        </w:rPr>
        <w:t xml:space="preserve">                                                                                                                                                                                                                                                                                                                                                                                                                                                                                                                                                                                                                                                                                                                                                                                 El punto sustancial de la legitimación en la causa se muestra </w:t>
      </w:r>
      <w:r w:rsidRPr="00073CB6">
        <w:rPr>
          <w:rFonts w:ascii="Tahoma" w:eastAsia="SimSun" w:hAnsi="Tahoma" w:cs="Tahoma"/>
          <w:i/>
          <w:lang w:val="es-ES_tradnl" w:eastAsia="zh-CN"/>
        </w:rPr>
        <w:t>ab initio</w:t>
      </w:r>
      <w:r w:rsidRPr="00073CB6">
        <w:rPr>
          <w:rFonts w:ascii="Tahoma" w:eastAsia="SimSun" w:hAnsi="Tahoma" w:cs="Tahoma"/>
          <w:lang w:val="es-ES_tradnl" w:eastAsia="zh-CN"/>
        </w:rPr>
        <w:t xml:space="preserve"> satisfecho, como quiera que la acción de restitución se ha adelantado por quien dice ser </w:t>
      </w:r>
      <w:r w:rsidR="003C4414">
        <w:rPr>
          <w:rFonts w:ascii="Tahoma" w:eastAsia="SimSun" w:hAnsi="Tahoma" w:cs="Tahoma"/>
          <w:lang w:val="es-ES_tradnl" w:eastAsia="zh-CN"/>
        </w:rPr>
        <w:t>propietario</w:t>
      </w:r>
      <w:r w:rsidRPr="00073CB6">
        <w:rPr>
          <w:rFonts w:ascii="Tahoma" w:eastAsia="SimSun" w:hAnsi="Tahoma" w:cs="Tahoma"/>
          <w:lang w:val="es-ES_tradnl" w:eastAsia="zh-CN"/>
        </w:rPr>
        <w:t xml:space="preserve"> del bien querellado y al propio tiempo, vícti</w:t>
      </w:r>
      <w:r w:rsidR="00C8418E">
        <w:rPr>
          <w:rFonts w:ascii="Tahoma" w:eastAsia="SimSun" w:hAnsi="Tahoma" w:cs="Tahoma"/>
          <w:lang w:val="es-ES_tradnl" w:eastAsia="zh-CN"/>
        </w:rPr>
        <w:t>ma de la violencia que otrora</w:t>
      </w:r>
      <w:r w:rsidRPr="00073CB6">
        <w:rPr>
          <w:rFonts w:ascii="Tahoma" w:eastAsia="SimSun" w:hAnsi="Tahoma" w:cs="Tahoma"/>
          <w:lang w:val="es-ES_tradnl" w:eastAsia="zh-CN"/>
        </w:rPr>
        <w:t xml:space="preserve"> habría compelido a desarraigarse de él</w:t>
      </w:r>
      <w:r w:rsidRPr="00073CB6">
        <w:rPr>
          <w:rFonts w:ascii="Tahoma" w:eastAsia="SimSun" w:hAnsi="Tahoma" w:cs="Tahoma"/>
          <w:lang w:val="es-MX" w:eastAsia="zh-CN"/>
        </w:rPr>
        <w:t xml:space="preserve">. </w:t>
      </w:r>
    </w:p>
    <w:p w14:paraId="20DB5419" w14:textId="77777777" w:rsidR="00073CB6" w:rsidRPr="00073CB6" w:rsidRDefault="00073CB6" w:rsidP="00586E12">
      <w:pPr>
        <w:widowControl/>
        <w:autoSpaceDE/>
        <w:autoSpaceDN/>
        <w:adjustRightInd/>
        <w:spacing w:line="276" w:lineRule="auto"/>
        <w:jc w:val="both"/>
        <w:rPr>
          <w:rFonts w:ascii="Tahoma" w:eastAsia="SimSun" w:hAnsi="Tahoma" w:cs="Tahoma"/>
          <w:lang w:val="es-MX" w:eastAsia="zh-CN"/>
        </w:rPr>
      </w:pPr>
    </w:p>
    <w:p w14:paraId="19361030" w14:textId="77777777" w:rsidR="00073CB6" w:rsidRPr="00073CB6" w:rsidRDefault="00073CB6" w:rsidP="00586E12">
      <w:pPr>
        <w:widowControl/>
        <w:autoSpaceDE/>
        <w:autoSpaceDN/>
        <w:adjustRightInd/>
        <w:spacing w:line="276" w:lineRule="auto"/>
        <w:jc w:val="both"/>
        <w:rPr>
          <w:rFonts w:ascii="Tahoma" w:eastAsia="SimSun" w:hAnsi="Tahoma" w:cs="Tahoma"/>
          <w:lang w:val="es-MX" w:eastAsia="zh-CN"/>
        </w:rPr>
      </w:pPr>
      <w:r w:rsidRPr="00073CB6">
        <w:rPr>
          <w:rFonts w:ascii="Tahoma" w:eastAsia="SimSun" w:hAnsi="Tahoma" w:cs="Tahoma"/>
          <w:lang w:val="es-MX" w:eastAsia="zh-CN"/>
        </w:rPr>
        <w:t xml:space="preserve">Ahora bien, lejos de pretender agotar profundas reflexiones respecto al contenido y alcance de la aplicación de estrategias de justicia transicional, de abordar el concepto de víctima, de las normas instructoras del derecho a la restitución y al bloque de constitucionalidad que la complementa e incluso amplifica -pues ciertamente los contornos del presente caso no exigen tal actividad-; bastará insinuar aquí que la necesidad de superar los aciagos entornos derivados de la ocurrencia de un conflicto, o de emprender los senderos trazados para intentar superarlos, ha motivado a la rama legislativa del poder público a diseñar una suerte de disposiciones cuyo fin se circunscribe a lograr que todo aquel que ha sufrido los embates provocados por el fragor de la violencia ocasionada por la confrontación bélica interna vivida en Colombia de manera ininterrumpida desde mediados del siglo pasado; reciba la atención </w:t>
      </w:r>
      <w:r w:rsidRPr="00073CB6">
        <w:rPr>
          <w:rFonts w:ascii="Tahoma" w:eastAsia="SimSun" w:hAnsi="Tahoma" w:cs="Tahoma"/>
          <w:lang w:val="es-MX" w:eastAsia="zh-CN"/>
        </w:rPr>
        <w:lastRenderedPageBreak/>
        <w:t xml:space="preserve">necesaria para alcanzar en lo posible el restablecimiento de sus derechos en un marco de verdad, justicia y garantía de no repetición. </w:t>
      </w:r>
    </w:p>
    <w:p w14:paraId="4A17B164" w14:textId="77777777" w:rsidR="00073CB6" w:rsidRPr="00073CB6" w:rsidRDefault="00073CB6" w:rsidP="00586E12">
      <w:pPr>
        <w:widowControl/>
        <w:autoSpaceDE/>
        <w:autoSpaceDN/>
        <w:adjustRightInd/>
        <w:spacing w:line="276" w:lineRule="auto"/>
        <w:jc w:val="both"/>
        <w:rPr>
          <w:rFonts w:ascii="Tahoma" w:eastAsia="SimSun" w:hAnsi="Tahoma" w:cs="Tahoma"/>
          <w:lang w:val="es-MX" w:eastAsia="zh-CN"/>
        </w:rPr>
      </w:pPr>
    </w:p>
    <w:p w14:paraId="09FD2CC3" w14:textId="77777777" w:rsidR="00073CB6" w:rsidRPr="00073CB6" w:rsidRDefault="00073CB6" w:rsidP="00586E12">
      <w:pPr>
        <w:widowControl/>
        <w:autoSpaceDE/>
        <w:autoSpaceDN/>
        <w:adjustRightInd/>
        <w:spacing w:line="276" w:lineRule="auto"/>
        <w:jc w:val="both"/>
        <w:rPr>
          <w:rFonts w:ascii="Tahoma" w:eastAsia="SimSun" w:hAnsi="Tahoma" w:cs="Tahoma"/>
          <w:lang w:val="es-MX" w:eastAsia="zh-CN"/>
        </w:rPr>
      </w:pPr>
      <w:r w:rsidRPr="00073CB6">
        <w:rPr>
          <w:rFonts w:ascii="Tahoma" w:eastAsia="SimSun" w:hAnsi="Tahoma" w:cs="Tahoma"/>
          <w:lang w:val="es-MX" w:eastAsia="zh-CN"/>
        </w:rPr>
        <w:t>Surgiría entonces la Ley 1448 de 2011 y con ella, un procedimiento especial de restitución imbuido de principios que flexibilizan la labor de instrucción más el acopio y valoración del material probatorio en que habrá de cimentarse el fallo correspondiente. Todo enfocado en favor del ciudadano y al ansia de reintegrarle el aprovechamiento de la tierra que la violencia pretendió arrebatarle, brindándole así una opción de sostenimiento económico duradera y estable.</w:t>
      </w:r>
    </w:p>
    <w:p w14:paraId="50AAE9BD" w14:textId="77777777" w:rsidR="00073CB6" w:rsidRPr="00073CB6" w:rsidRDefault="00073CB6" w:rsidP="00586E12">
      <w:pPr>
        <w:widowControl/>
        <w:autoSpaceDE/>
        <w:autoSpaceDN/>
        <w:adjustRightInd/>
        <w:spacing w:line="276" w:lineRule="auto"/>
        <w:jc w:val="both"/>
        <w:rPr>
          <w:rFonts w:ascii="Tahoma" w:eastAsia="SimSun" w:hAnsi="Tahoma" w:cs="Tahoma"/>
          <w:lang w:val="es-MX" w:eastAsia="zh-CN"/>
        </w:rPr>
      </w:pPr>
    </w:p>
    <w:p w14:paraId="47D5DAA4" w14:textId="1134AC5B" w:rsidR="00073CB6" w:rsidRPr="00073CB6" w:rsidRDefault="00073CB6" w:rsidP="00586E12">
      <w:pPr>
        <w:widowControl/>
        <w:autoSpaceDE/>
        <w:autoSpaceDN/>
        <w:adjustRightInd/>
        <w:spacing w:line="276" w:lineRule="auto"/>
        <w:jc w:val="both"/>
        <w:rPr>
          <w:rFonts w:ascii="Tahoma" w:eastAsia="SimSun" w:hAnsi="Tahoma" w:cs="Tahoma"/>
          <w:lang w:val="es-MX" w:eastAsia="zh-CN"/>
        </w:rPr>
      </w:pPr>
      <w:r w:rsidRPr="00073CB6">
        <w:rPr>
          <w:rFonts w:ascii="Tahoma" w:eastAsia="SimSun" w:hAnsi="Tahoma" w:cs="Tahoma"/>
          <w:lang w:val="es-MX" w:eastAsia="zh-CN"/>
        </w:rPr>
        <w:t xml:space="preserve">Se sirve entonces el despacho del marco teórico holgadamente propuesto en precedencia, buscando indagar si la solicitud formulada por la Unidad Administrativa Especial de Gestión de Restitución de Tierras Despojadas en representación de </w:t>
      </w:r>
      <w:r w:rsidR="001E4085">
        <w:rPr>
          <w:rFonts w:ascii="Tahoma" w:eastAsia="SimSun" w:hAnsi="Tahoma" w:cs="Tahoma"/>
          <w:lang w:val="es-MX" w:eastAsia="zh-CN"/>
        </w:rPr>
        <w:t>ÁNGEL ROMÁN SOLARTE ÁLVAREZ</w:t>
      </w:r>
      <w:r w:rsidRPr="00073CB6">
        <w:rPr>
          <w:rFonts w:ascii="Tahoma" w:eastAsia="SimSun" w:hAnsi="Tahoma" w:cs="Tahoma"/>
          <w:lang w:val="es-MX" w:eastAsia="zh-CN"/>
        </w:rPr>
        <w:t>, cumple con los presupuestos necesarios para declarar la restitución pretendida y</w:t>
      </w:r>
      <w:r w:rsidR="00C8418E">
        <w:rPr>
          <w:rFonts w:ascii="Tahoma" w:eastAsia="SimSun" w:hAnsi="Tahoma" w:cs="Tahoma"/>
          <w:lang w:val="es-MX" w:eastAsia="zh-CN"/>
        </w:rPr>
        <w:t>,</w:t>
      </w:r>
      <w:r w:rsidRPr="00073CB6">
        <w:rPr>
          <w:rFonts w:ascii="Tahoma" w:eastAsia="SimSun" w:hAnsi="Tahoma" w:cs="Tahoma"/>
          <w:lang w:val="es-MX" w:eastAsia="zh-CN"/>
        </w:rPr>
        <w:t xml:space="preserve"> en caso de hallarse una respuesta afirmativa, emitir todos aquellos ordenamientos que resulten consecuenciales a tal instrucción.</w:t>
      </w:r>
    </w:p>
    <w:p w14:paraId="72319D64" w14:textId="77777777" w:rsidR="00073CB6" w:rsidRPr="00073CB6" w:rsidRDefault="00073CB6" w:rsidP="00586E12">
      <w:pPr>
        <w:widowControl/>
        <w:autoSpaceDE/>
        <w:autoSpaceDN/>
        <w:adjustRightInd/>
        <w:spacing w:line="276" w:lineRule="auto"/>
        <w:jc w:val="both"/>
        <w:rPr>
          <w:rFonts w:ascii="Tahoma" w:eastAsia="SimSun" w:hAnsi="Tahoma" w:cs="Tahoma"/>
          <w:lang w:val="es-MX" w:eastAsia="zh-CN"/>
        </w:rPr>
      </w:pPr>
    </w:p>
    <w:p w14:paraId="74700108" w14:textId="77777777" w:rsidR="00073CB6" w:rsidRPr="00073CB6" w:rsidRDefault="00073CB6" w:rsidP="00586E12">
      <w:pPr>
        <w:autoSpaceDE/>
        <w:autoSpaceDN/>
        <w:adjustRightInd/>
        <w:spacing w:line="276" w:lineRule="auto"/>
        <w:jc w:val="both"/>
        <w:rPr>
          <w:rFonts w:ascii="Tahoma" w:eastAsia="SimSun" w:hAnsi="Tahoma" w:cs="Tahoma"/>
          <w:b/>
          <w:lang w:val="es-MX" w:eastAsia="zh-CN"/>
        </w:rPr>
      </w:pPr>
      <w:r w:rsidRPr="00073CB6">
        <w:rPr>
          <w:rFonts w:ascii="Tahoma" w:eastAsia="SimSun" w:hAnsi="Tahoma" w:cs="Tahoma"/>
          <w:b/>
          <w:lang w:val="es-MX" w:eastAsia="zh-CN"/>
        </w:rPr>
        <w:t>1.  Respecto a la condición de víctima</w:t>
      </w:r>
      <w:r w:rsidR="00C8418E">
        <w:rPr>
          <w:rFonts w:ascii="Tahoma" w:eastAsia="SimSun" w:hAnsi="Tahoma" w:cs="Tahoma"/>
          <w:b/>
          <w:lang w:val="es-MX" w:eastAsia="zh-CN"/>
        </w:rPr>
        <w:t xml:space="preserve"> </w:t>
      </w:r>
    </w:p>
    <w:p w14:paraId="07E48BEB" w14:textId="77777777" w:rsidR="00073CB6" w:rsidRPr="00073CB6" w:rsidRDefault="00073CB6" w:rsidP="00586E12">
      <w:pPr>
        <w:autoSpaceDE/>
        <w:autoSpaceDN/>
        <w:adjustRightInd/>
        <w:spacing w:line="276" w:lineRule="auto"/>
        <w:jc w:val="both"/>
        <w:rPr>
          <w:rFonts w:ascii="Tahoma" w:eastAsia="SimSun" w:hAnsi="Tahoma" w:cs="Tahoma"/>
          <w:lang w:val="es-MX" w:eastAsia="zh-CN"/>
        </w:rPr>
      </w:pPr>
      <w:r w:rsidRPr="00073CB6">
        <w:rPr>
          <w:rFonts w:ascii="Tahoma" w:eastAsia="SimSun" w:hAnsi="Tahoma" w:cs="Tahoma"/>
          <w:lang w:val="es-MX" w:eastAsia="zh-CN"/>
        </w:rPr>
        <w:t xml:space="preserve"> </w:t>
      </w:r>
    </w:p>
    <w:p w14:paraId="65D85B29" w14:textId="667D39A6" w:rsidR="00073CB6" w:rsidRPr="00073CB6" w:rsidRDefault="00073CB6" w:rsidP="00586E12">
      <w:pPr>
        <w:autoSpaceDE/>
        <w:autoSpaceDN/>
        <w:adjustRightInd/>
        <w:spacing w:line="276" w:lineRule="auto"/>
        <w:jc w:val="both"/>
        <w:rPr>
          <w:rFonts w:ascii="Tahoma" w:eastAsia="SimSun" w:hAnsi="Tahoma" w:cs="Tahoma"/>
          <w:lang w:val="es-MX" w:eastAsia="zh-CN"/>
        </w:rPr>
      </w:pPr>
      <w:r w:rsidRPr="00073CB6">
        <w:rPr>
          <w:rFonts w:ascii="Tahoma" w:eastAsia="SimSun" w:hAnsi="Tahoma" w:cs="Tahoma"/>
          <w:lang w:val="es-MX" w:eastAsia="zh-CN"/>
        </w:rPr>
        <w:t xml:space="preserve">La manifestación formulada por </w:t>
      </w:r>
      <w:r w:rsidR="0059091F">
        <w:rPr>
          <w:rFonts w:ascii="Tahoma" w:eastAsia="SimSun" w:hAnsi="Tahoma" w:cs="Tahoma"/>
          <w:lang w:val="es-MX" w:eastAsia="zh-CN"/>
        </w:rPr>
        <w:t>e</w:t>
      </w:r>
      <w:r w:rsidRPr="00073CB6">
        <w:rPr>
          <w:rFonts w:ascii="Tahoma" w:eastAsia="SimSun" w:hAnsi="Tahoma" w:cs="Tahoma"/>
          <w:lang w:val="es-MX" w:eastAsia="zh-CN"/>
        </w:rPr>
        <w:t>l gestor del trámite restitutorio sugiere un escenario de violencia que l</w:t>
      </w:r>
      <w:r w:rsidR="0059091F">
        <w:rPr>
          <w:rFonts w:ascii="Tahoma" w:eastAsia="SimSun" w:hAnsi="Tahoma" w:cs="Tahoma"/>
          <w:lang w:val="es-MX" w:eastAsia="zh-CN"/>
        </w:rPr>
        <w:t>o</w:t>
      </w:r>
      <w:r w:rsidRPr="00073CB6">
        <w:rPr>
          <w:rFonts w:ascii="Tahoma" w:eastAsia="SimSun" w:hAnsi="Tahoma" w:cs="Tahoma"/>
          <w:lang w:val="es-MX" w:eastAsia="zh-CN"/>
        </w:rPr>
        <w:t xml:space="preserve"> habría conminado a abandonar transitoriamente el lugar de su residencia. Las circunstancias de tiempo, modo y lugar en que habría ocurrido el actuar delictual del que dedujo una amenaza a la vida e integridad tanto propia como la de su núcleo familiar, no han sido cuestionados o desvirtuados en modo alguno; preservándose así la presunción de veracidad que a su favor se ha amparado en los artículos 5 y 78 del cuerpo normativo instructor del proceso de restitución ahora seguido.</w:t>
      </w:r>
    </w:p>
    <w:p w14:paraId="382E14DA" w14:textId="77777777" w:rsidR="00073CB6" w:rsidRPr="00073CB6" w:rsidRDefault="00073CB6" w:rsidP="00586E12">
      <w:pPr>
        <w:widowControl/>
        <w:autoSpaceDE/>
        <w:autoSpaceDN/>
        <w:adjustRightInd/>
        <w:spacing w:line="276" w:lineRule="auto"/>
        <w:jc w:val="both"/>
        <w:rPr>
          <w:rFonts w:ascii="Tahoma" w:eastAsia="SimSun" w:hAnsi="Tahoma" w:cs="Tahoma"/>
          <w:lang w:val="es-MX" w:eastAsia="zh-CN"/>
        </w:rPr>
      </w:pPr>
    </w:p>
    <w:p w14:paraId="5AE2CAAE" w14:textId="784B8DDD" w:rsidR="00073CB6" w:rsidRPr="00073CB6" w:rsidRDefault="00073CB6" w:rsidP="00586E12">
      <w:pPr>
        <w:widowControl/>
        <w:autoSpaceDE/>
        <w:autoSpaceDN/>
        <w:adjustRightInd/>
        <w:spacing w:line="276" w:lineRule="auto"/>
        <w:jc w:val="both"/>
        <w:rPr>
          <w:rFonts w:ascii="Tahoma" w:eastAsia="SimSun" w:hAnsi="Tahoma" w:cs="Tahoma"/>
          <w:lang w:val="es-MX" w:eastAsia="zh-CN"/>
        </w:rPr>
      </w:pPr>
      <w:r w:rsidRPr="00073CB6">
        <w:rPr>
          <w:rFonts w:ascii="Tahoma" w:eastAsia="SimSun" w:hAnsi="Tahoma" w:cs="Tahoma"/>
          <w:lang w:val="es-MX" w:eastAsia="zh-CN"/>
        </w:rPr>
        <w:t xml:space="preserve">Se tendría entonces como cierto que </w:t>
      </w:r>
      <w:r w:rsidR="001E4085">
        <w:rPr>
          <w:rFonts w:ascii="Tahoma" w:eastAsia="SimSun" w:hAnsi="Tahoma" w:cs="Tahoma"/>
          <w:lang w:val="es-MX" w:eastAsia="zh-CN"/>
        </w:rPr>
        <w:t>ÁNGEL ROMÁN SOLARTE ÁLVAREZ</w:t>
      </w:r>
      <w:r w:rsidRPr="00073CB6">
        <w:rPr>
          <w:rFonts w:ascii="Tahoma" w:eastAsia="SimSun" w:hAnsi="Tahoma" w:cs="Tahoma"/>
          <w:lang w:val="es-MX" w:eastAsia="zh-CN"/>
        </w:rPr>
        <w:t xml:space="preserve"> y su familia se vieron compelidos a abandonar su residenci</w:t>
      </w:r>
      <w:r w:rsidR="003E6E4A">
        <w:rPr>
          <w:rFonts w:ascii="Tahoma" w:eastAsia="SimSun" w:hAnsi="Tahoma" w:cs="Tahoma"/>
          <w:lang w:val="es-MX" w:eastAsia="zh-CN"/>
        </w:rPr>
        <w:t>a</w:t>
      </w:r>
      <w:r w:rsidRPr="00073CB6">
        <w:rPr>
          <w:rFonts w:ascii="Tahoma" w:eastAsia="SimSun" w:hAnsi="Tahoma" w:cs="Tahoma"/>
          <w:lang w:val="es-MX" w:eastAsia="zh-CN"/>
        </w:rPr>
        <w:t xml:space="preserve"> el</w:t>
      </w:r>
      <w:r w:rsidR="003E6E4A">
        <w:rPr>
          <w:rFonts w:ascii="Tahoma" w:eastAsia="SimSun" w:hAnsi="Tahoma" w:cs="Tahoma"/>
          <w:lang w:val="es-MX" w:eastAsia="zh-CN"/>
        </w:rPr>
        <w:t xml:space="preserve"> 2</w:t>
      </w:r>
      <w:r w:rsidR="00811506">
        <w:rPr>
          <w:rFonts w:ascii="Tahoma" w:eastAsia="SimSun" w:hAnsi="Tahoma" w:cs="Tahoma"/>
          <w:lang w:val="es-MX" w:eastAsia="zh-CN"/>
        </w:rPr>
        <w:t>5</w:t>
      </w:r>
      <w:r w:rsidR="003E6E4A">
        <w:rPr>
          <w:rFonts w:ascii="Tahoma" w:eastAsia="SimSun" w:hAnsi="Tahoma" w:cs="Tahoma"/>
          <w:lang w:val="es-MX" w:eastAsia="zh-CN"/>
        </w:rPr>
        <w:t xml:space="preserve"> de </w:t>
      </w:r>
      <w:r w:rsidR="00811506">
        <w:rPr>
          <w:rFonts w:ascii="Tahoma" w:eastAsia="SimSun" w:hAnsi="Tahoma" w:cs="Tahoma"/>
          <w:lang w:val="es-MX" w:eastAsia="zh-CN"/>
        </w:rPr>
        <w:t>marzo</w:t>
      </w:r>
      <w:r w:rsidR="003E6E4A">
        <w:rPr>
          <w:rFonts w:ascii="Tahoma" w:eastAsia="SimSun" w:hAnsi="Tahoma" w:cs="Tahoma"/>
          <w:lang w:val="es-MX" w:eastAsia="zh-CN"/>
        </w:rPr>
        <w:t xml:space="preserve"> del</w:t>
      </w:r>
      <w:r w:rsidRPr="00073CB6">
        <w:rPr>
          <w:rFonts w:ascii="Tahoma" w:eastAsia="SimSun" w:hAnsi="Tahoma" w:cs="Tahoma"/>
          <w:lang w:val="es-MX" w:eastAsia="zh-CN"/>
        </w:rPr>
        <w:t xml:space="preserve"> año 200</w:t>
      </w:r>
      <w:r w:rsidR="003E6E4A">
        <w:rPr>
          <w:rFonts w:ascii="Tahoma" w:eastAsia="SimSun" w:hAnsi="Tahoma" w:cs="Tahoma"/>
          <w:lang w:val="es-MX" w:eastAsia="zh-CN"/>
        </w:rPr>
        <w:t>6</w:t>
      </w:r>
      <w:r w:rsidRPr="00073CB6">
        <w:rPr>
          <w:rFonts w:ascii="Tahoma" w:eastAsia="SimSun" w:hAnsi="Tahoma" w:cs="Tahoma"/>
          <w:lang w:val="es-MX" w:eastAsia="zh-CN"/>
        </w:rPr>
        <w:t>, ante l</w:t>
      </w:r>
      <w:r w:rsidR="00694FF7">
        <w:rPr>
          <w:rFonts w:ascii="Tahoma" w:eastAsia="SimSun" w:hAnsi="Tahoma" w:cs="Tahoma"/>
          <w:lang w:val="es-MX" w:eastAsia="zh-CN"/>
        </w:rPr>
        <w:t xml:space="preserve">a confrontación armada entre </w:t>
      </w:r>
      <w:r w:rsidR="003E6E4A">
        <w:rPr>
          <w:rFonts w:ascii="Tahoma" w:eastAsia="SimSun" w:hAnsi="Tahoma" w:cs="Tahoma"/>
          <w:lang w:val="es-MX" w:eastAsia="zh-CN"/>
        </w:rPr>
        <w:t>un grupo paramilitar y la guerrilla</w:t>
      </w:r>
      <w:r w:rsidR="00811506">
        <w:rPr>
          <w:rFonts w:ascii="Tahoma" w:eastAsia="SimSun" w:hAnsi="Tahoma" w:cs="Tahoma"/>
          <w:lang w:val="es-MX" w:eastAsia="zh-CN"/>
        </w:rPr>
        <w:t xml:space="preserve"> del ELN</w:t>
      </w:r>
      <w:r w:rsidRPr="00073CB6">
        <w:rPr>
          <w:rFonts w:ascii="Tahoma" w:eastAsia="SimSun" w:hAnsi="Tahoma" w:cs="Tahoma"/>
          <w:lang w:val="es-MX" w:eastAsia="zh-CN"/>
        </w:rPr>
        <w:t>, lo que produjo zo</w:t>
      </w:r>
      <w:r w:rsidR="00C8418E">
        <w:rPr>
          <w:rFonts w:ascii="Tahoma" w:eastAsia="SimSun" w:hAnsi="Tahoma" w:cs="Tahoma"/>
          <w:lang w:val="es-MX" w:eastAsia="zh-CN"/>
        </w:rPr>
        <w:t xml:space="preserve">zobra y miedo en </w:t>
      </w:r>
      <w:r w:rsidR="00811506">
        <w:rPr>
          <w:rFonts w:ascii="Tahoma" w:eastAsia="SimSun" w:hAnsi="Tahoma" w:cs="Tahoma"/>
          <w:lang w:val="es-MX" w:eastAsia="zh-CN"/>
        </w:rPr>
        <w:t>e</w:t>
      </w:r>
      <w:r w:rsidR="00C8418E">
        <w:rPr>
          <w:rFonts w:ascii="Tahoma" w:eastAsia="SimSun" w:hAnsi="Tahoma" w:cs="Tahoma"/>
          <w:lang w:val="es-MX" w:eastAsia="zh-CN"/>
        </w:rPr>
        <w:t>l accionante que</w:t>
      </w:r>
      <w:r w:rsidRPr="00073CB6">
        <w:rPr>
          <w:rFonts w:ascii="Tahoma" w:eastAsia="SimSun" w:hAnsi="Tahoma" w:cs="Tahoma"/>
          <w:lang w:val="es-MX" w:eastAsia="zh-CN"/>
        </w:rPr>
        <w:t xml:space="preserve"> en definitiva</w:t>
      </w:r>
      <w:r w:rsidR="00C8418E">
        <w:rPr>
          <w:rFonts w:ascii="Tahoma" w:eastAsia="SimSun" w:hAnsi="Tahoma" w:cs="Tahoma"/>
          <w:lang w:val="es-MX" w:eastAsia="zh-CN"/>
        </w:rPr>
        <w:t xml:space="preserve"> motivó</w:t>
      </w:r>
      <w:r w:rsidRPr="00073CB6">
        <w:rPr>
          <w:rFonts w:ascii="Tahoma" w:eastAsia="SimSun" w:hAnsi="Tahoma" w:cs="Tahoma"/>
          <w:lang w:val="es-MX" w:eastAsia="zh-CN"/>
        </w:rPr>
        <w:t xml:space="preserve"> su decisión de desplazarse del predio objeto de las presentes diligencias </w:t>
      </w:r>
      <w:r w:rsidR="00811506">
        <w:rPr>
          <w:rFonts w:ascii="Tahoma" w:eastAsia="SimSun" w:hAnsi="Tahoma" w:cs="Tahoma"/>
          <w:lang w:val="es-MX" w:eastAsia="zh-CN"/>
        </w:rPr>
        <w:t>(reverso folio 30</w:t>
      </w:r>
      <w:r w:rsidRPr="00073CB6">
        <w:rPr>
          <w:rFonts w:ascii="Tahoma" w:eastAsia="SimSun" w:hAnsi="Tahoma" w:cs="Tahoma"/>
          <w:lang w:val="es-MX" w:eastAsia="zh-CN"/>
        </w:rPr>
        <w:t xml:space="preserve">). </w:t>
      </w:r>
      <w:r w:rsidR="00694FF7">
        <w:rPr>
          <w:rFonts w:ascii="Tahoma" w:eastAsia="SimSun" w:hAnsi="Tahoma" w:cs="Tahoma"/>
          <w:lang w:val="es-MX" w:eastAsia="zh-CN"/>
        </w:rPr>
        <w:t xml:space="preserve">Aunado a lo anterior, reposa en el expediente consulta en la base de datos de la herramienta VIVANTO </w:t>
      </w:r>
      <w:r w:rsidR="00A4717D">
        <w:rPr>
          <w:rFonts w:ascii="Tahoma" w:eastAsia="SimSun" w:hAnsi="Tahoma" w:cs="Tahoma"/>
          <w:lang w:val="es-MX" w:eastAsia="zh-CN"/>
        </w:rPr>
        <w:t>(</w:t>
      </w:r>
      <w:r w:rsidR="00694FF7">
        <w:rPr>
          <w:rFonts w:ascii="Tahoma" w:eastAsia="SimSun" w:hAnsi="Tahoma" w:cs="Tahoma"/>
          <w:lang w:val="es-MX" w:eastAsia="zh-CN"/>
        </w:rPr>
        <w:t>folio</w:t>
      </w:r>
      <w:r w:rsidR="00A4717D">
        <w:rPr>
          <w:rFonts w:ascii="Tahoma" w:eastAsia="SimSun" w:hAnsi="Tahoma" w:cs="Tahoma"/>
          <w:lang w:val="es-MX" w:eastAsia="zh-CN"/>
        </w:rPr>
        <w:t xml:space="preserve"> </w:t>
      </w:r>
      <w:r w:rsidR="00811506">
        <w:rPr>
          <w:rFonts w:ascii="Tahoma" w:eastAsia="SimSun" w:hAnsi="Tahoma" w:cs="Tahoma"/>
          <w:lang w:val="es-MX" w:eastAsia="zh-CN"/>
        </w:rPr>
        <w:t>29</w:t>
      </w:r>
      <w:r w:rsidR="00A4717D">
        <w:rPr>
          <w:rFonts w:ascii="Tahoma" w:eastAsia="SimSun" w:hAnsi="Tahoma" w:cs="Tahoma"/>
          <w:lang w:val="es-MX" w:eastAsia="zh-CN"/>
        </w:rPr>
        <w:t xml:space="preserve">) que da cuenta del estado de incluido del actor y su familia en el Registro Único de Víctimas – RUV por el hecho victimizante de desplazamiento forzado masivo ocurrido en el municipio de </w:t>
      </w:r>
      <w:r w:rsidR="009224C7">
        <w:rPr>
          <w:rFonts w:ascii="Tahoma" w:eastAsia="SimSun" w:hAnsi="Tahoma" w:cs="Tahoma"/>
          <w:lang w:val="es-MX" w:eastAsia="zh-CN"/>
        </w:rPr>
        <w:t>Los Andes Sotomayor</w:t>
      </w:r>
      <w:r w:rsidR="00811506">
        <w:rPr>
          <w:rFonts w:ascii="Tahoma" w:eastAsia="SimSun" w:hAnsi="Tahoma" w:cs="Tahoma"/>
          <w:lang w:val="es-MX" w:eastAsia="zh-CN"/>
        </w:rPr>
        <w:t xml:space="preserve"> en la fecha denunciada por el reclamante</w:t>
      </w:r>
      <w:r w:rsidR="00307BA0">
        <w:rPr>
          <w:rFonts w:ascii="Tahoma" w:eastAsia="SimSun" w:hAnsi="Tahoma" w:cs="Tahoma"/>
          <w:lang w:val="es-MX" w:eastAsia="zh-CN"/>
        </w:rPr>
        <w:t>.</w:t>
      </w:r>
      <w:r w:rsidR="00694FF7">
        <w:rPr>
          <w:rFonts w:ascii="Tahoma" w:eastAsia="SimSun" w:hAnsi="Tahoma" w:cs="Tahoma"/>
          <w:lang w:val="es-MX" w:eastAsia="zh-CN"/>
        </w:rPr>
        <w:t xml:space="preserve"> </w:t>
      </w:r>
    </w:p>
    <w:p w14:paraId="49866D19" w14:textId="77777777" w:rsidR="00073CB6" w:rsidRPr="00073CB6" w:rsidRDefault="00073CB6" w:rsidP="00586E12">
      <w:pPr>
        <w:widowControl/>
        <w:autoSpaceDE/>
        <w:autoSpaceDN/>
        <w:adjustRightInd/>
        <w:spacing w:line="276" w:lineRule="auto"/>
        <w:jc w:val="both"/>
        <w:rPr>
          <w:rFonts w:ascii="Tahoma" w:eastAsia="SimSun" w:hAnsi="Tahoma" w:cs="Tahoma"/>
          <w:lang w:val="es-MX" w:eastAsia="zh-CN"/>
        </w:rPr>
      </w:pPr>
    </w:p>
    <w:p w14:paraId="45142389" w14:textId="66A44AB6" w:rsidR="00073CB6" w:rsidRPr="00073CB6" w:rsidRDefault="00073CB6" w:rsidP="00586E12">
      <w:pPr>
        <w:widowControl/>
        <w:autoSpaceDE/>
        <w:autoSpaceDN/>
        <w:adjustRightInd/>
        <w:spacing w:line="276" w:lineRule="auto"/>
        <w:jc w:val="both"/>
        <w:rPr>
          <w:rFonts w:ascii="Tahoma" w:eastAsia="SimSun" w:hAnsi="Tahoma" w:cs="Tahoma"/>
          <w:lang w:val="es-MX" w:eastAsia="zh-CN"/>
        </w:rPr>
      </w:pPr>
      <w:r w:rsidRPr="00073CB6">
        <w:rPr>
          <w:rFonts w:ascii="Tahoma" w:eastAsia="SimSun" w:hAnsi="Tahoma" w:cs="Tahoma"/>
          <w:lang w:val="es-MX" w:eastAsia="zh-CN"/>
        </w:rPr>
        <w:t xml:space="preserve">Y aún más, ha de hacerse notar aquí que </w:t>
      </w:r>
      <w:r w:rsidR="00C87D9E">
        <w:rPr>
          <w:rFonts w:ascii="Tahoma" w:eastAsia="SimSun" w:hAnsi="Tahoma" w:cs="Tahoma"/>
          <w:lang w:val="es-MX" w:eastAsia="zh-CN"/>
        </w:rPr>
        <w:t>el señor</w:t>
      </w:r>
      <w:r w:rsidRPr="00073CB6">
        <w:rPr>
          <w:rFonts w:ascii="Tahoma" w:eastAsia="SimSun" w:hAnsi="Tahoma" w:cs="Tahoma"/>
          <w:lang w:val="es-MX" w:eastAsia="zh-CN"/>
        </w:rPr>
        <w:t xml:space="preserve"> </w:t>
      </w:r>
      <w:r w:rsidR="00811506">
        <w:rPr>
          <w:rFonts w:ascii="Tahoma" w:eastAsia="SimSun" w:hAnsi="Tahoma" w:cs="Tahoma"/>
          <w:lang w:val="es-MX" w:eastAsia="zh-CN"/>
        </w:rPr>
        <w:t>SOLARTE ÁLVAREZ</w:t>
      </w:r>
      <w:r w:rsidRPr="00073CB6">
        <w:rPr>
          <w:rFonts w:ascii="Tahoma" w:eastAsia="SimSun" w:hAnsi="Tahoma" w:cs="Tahoma"/>
          <w:lang w:val="es-MX" w:eastAsia="zh-CN"/>
        </w:rPr>
        <w:t xml:space="preserve"> se encuentra actualmente empadronad</w:t>
      </w:r>
      <w:r w:rsidR="00811506">
        <w:rPr>
          <w:rFonts w:ascii="Tahoma" w:eastAsia="SimSun" w:hAnsi="Tahoma" w:cs="Tahoma"/>
          <w:lang w:val="es-MX" w:eastAsia="zh-CN"/>
        </w:rPr>
        <w:t>o</w:t>
      </w:r>
      <w:r w:rsidRPr="00073CB6">
        <w:rPr>
          <w:rFonts w:ascii="Tahoma" w:eastAsia="SimSun" w:hAnsi="Tahoma" w:cs="Tahoma"/>
          <w:lang w:val="es-MX" w:eastAsia="zh-CN"/>
        </w:rPr>
        <w:t xml:space="preserve"> en el registro de tierras despojadas y abandonadas forzosamente de que trata el artículo 76 de la Ley 1448 de 2011, teniéndose en tal censo una indicación de que los hechos denunciados contaron </w:t>
      </w:r>
      <w:r w:rsidRPr="00073CB6">
        <w:rPr>
          <w:rFonts w:ascii="Tahoma" w:eastAsia="SimSun" w:hAnsi="Tahoma" w:cs="Tahoma"/>
          <w:lang w:val="es-MX" w:eastAsia="zh-CN"/>
        </w:rPr>
        <w:lastRenderedPageBreak/>
        <w:t xml:space="preserve">con el suficiente respaldo documental y testimonial para ser considerados certeros, tanto en la amenaza general que gravitaba sobre los habitantes del sector, como en lo que específicamente hubo de aquejarle a </w:t>
      </w:r>
      <w:r w:rsidR="00811506">
        <w:rPr>
          <w:rFonts w:ascii="Tahoma" w:eastAsia="SimSun" w:hAnsi="Tahoma" w:cs="Tahoma"/>
          <w:lang w:val="es-MX" w:eastAsia="zh-CN"/>
        </w:rPr>
        <w:t>é</w:t>
      </w:r>
      <w:r w:rsidRPr="00073CB6">
        <w:rPr>
          <w:rFonts w:ascii="Tahoma" w:eastAsia="SimSun" w:hAnsi="Tahoma" w:cs="Tahoma"/>
          <w:lang w:val="es-MX" w:eastAsia="zh-CN"/>
        </w:rPr>
        <w:t>l y a los suyos.</w:t>
      </w:r>
    </w:p>
    <w:p w14:paraId="30A4153D" w14:textId="77777777" w:rsidR="00073CB6" w:rsidRPr="00073CB6" w:rsidRDefault="00073CB6" w:rsidP="00586E12">
      <w:pPr>
        <w:widowControl/>
        <w:autoSpaceDE/>
        <w:autoSpaceDN/>
        <w:adjustRightInd/>
        <w:spacing w:line="276" w:lineRule="auto"/>
        <w:jc w:val="both"/>
        <w:rPr>
          <w:rFonts w:ascii="Tahoma" w:eastAsia="SimSun" w:hAnsi="Tahoma" w:cs="Tahoma"/>
          <w:lang w:val="es-MX" w:eastAsia="zh-CN"/>
        </w:rPr>
      </w:pPr>
    </w:p>
    <w:p w14:paraId="21CF902A" w14:textId="77777777" w:rsidR="00073CB6" w:rsidRPr="00073CB6" w:rsidRDefault="00073CB6" w:rsidP="00586E12">
      <w:pPr>
        <w:widowControl/>
        <w:autoSpaceDE/>
        <w:autoSpaceDN/>
        <w:adjustRightInd/>
        <w:spacing w:line="276" w:lineRule="auto"/>
        <w:jc w:val="both"/>
        <w:rPr>
          <w:rFonts w:ascii="Tahoma" w:eastAsia="SimSun" w:hAnsi="Tahoma" w:cs="Tahoma"/>
          <w:lang w:val="es-MX" w:eastAsia="zh-CN"/>
        </w:rPr>
      </w:pPr>
      <w:r w:rsidRPr="00073CB6">
        <w:rPr>
          <w:rFonts w:ascii="Tahoma" w:eastAsia="SimSun" w:hAnsi="Tahoma" w:cs="Tahoma"/>
          <w:b/>
          <w:lang w:val="es-MX" w:eastAsia="zh-CN"/>
        </w:rPr>
        <w:t xml:space="preserve">2.  Respecto al abandono o despojo forzado que </w:t>
      </w:r>
      <w:r w:rsidR="00C8418E">
        <w:rPr>
          <w:rFonts w:ascii="Tahoma" w:eastAsia="SimSun" w:hAnsi="Tahoma" w:cs="Tahoma"/>
          <w:b/>
          <w:lang w:val="es-MX" w:eastAsia="zh-CN"/>
        </w:rPr>
        <w:t>justificaría la restitución</w:t>
      </w:r>
    </w:p>
    <w:p w14:paraId="32DA6E48" w14:textId="77777777" w:rsidR="00073CB6" w:rsidRPr="00073CB6" w:rsidRDefault="00073CB6" w:rsidP="00586E12">
      <w:pPr>
        <w:widowControl/>
        <w:autoSpaceDE/>
        <w:autoSpaceDN/>
        <w:adjustRightInd/>
        <w:spacing w:line="276" w:lineRule="auto"/>
        <w:jc w:val="both"/>
        <w:rPr>
          <w:rFonts w:ascii="Tahoma" w:eastAsia="SimSun" w:hAnsi="Tahoma" w:cs="Tahoma"/>
          <w:lang w:val="es-MX" w:eastAsia="zh-CN"/>
        </w:rPr>
      </w:pPr>
    </w:p>
    <w:p w14:paraId="00C57D87" w14:textId="6507EF53" w:rsidR="00073CB6" w:rsidRPr="00073CB6" w:rsidRDefault="00073CB6" w:rsidP="00586E12">
      <w:pPr>
        <w:widowControl/>
        <w:autoSpaceDE/>
        <w:autoSpaceDN/>
        <w:adjustRightInd/>
        <w:spacing w:line="276" w:lineRule="auto"/>
        <w:jc w:val="both"/>
        <w:rPr>
          <w:rFonts w:ascii="Tahoma" w:eastAsia="SimSun" w:hAnsi="Tahoma" w:cs="Tahoma"/>
          <w:lang w:val="es-MX" w:eastAsia="zh-CN"/>
        </w:rPr>
      </w:pPr>
      <w:r w:rsidRPr="00073CB6">
        <w:rPr>
          <w:rFonts w:ascii="Tahoma" w:eastAsia="SimSun" w:hAnsi="Tahoma" w:cs="Tahoma"/>
          <w:lang w:val="es-MX" w:eastAsia="zh-CN"/>
        </w:rPr>
        <w:t xml:space="preserve">Que habrá de tenerse como igualmente demostrado de conformidad a los hechos anunciados en acápites precedentes, agregándose a ellos que los sucesos de </w:t>
      </w:r>
      <w:r w:rsidR="00AB6A2B">
        <w:rPr>
          <w:rFonts w:ascii="Tahoma" w:eastAsia="SimSun" w:hAnsi="Tahoma" w:cs="Tahoma"/>
          <w:lang w:val="es-MX" w:eastAsia="zh-CN"/>
        </w:rPr>
        <w:t xml:space="preserve">violencia, </w:t>
      </w:r>
      <w:r w:rsidRPr="00073CB6">
        <w:rPr>
          <w:rFonts w:ascii="Tahoma" w:eastAsia="SimSun" w:hAnsi="Tahoma" w:cs="Tahoma"/>
          <w:lang w:val="es-MX" w:eastAsia="zh-CN"/>
        </w:rPr>
        <w:t>extorsión e intimidación contra la vida e integridad de la población civil tuvieron ocurrencia en el interregno de que trata el artículo 75 de la Ley 1448 de 2011</w:t>
      </w:r>
      <w:r w:rsidR="00AB6A2B">
        <w:rPr>
          <w:rFonts w:ascii="Tahoma" w:eastAsia="SimSun" w:hAnsi="Tahoma" w:cs="Tahoma"/>
          <w:lang w:val="es-MX" w:eastAsia="zh-CN"/>
        </w:rPr>
        <w:t xml:space="preserve"> o </w:t>
      </w:r>
      <w:r w:rsidRPr="00073CB6">
        <w:rPr>
          <w:rFonts w:ascii="Tahoma" w:eastAsia="SimSun" w:hAnsi="Tahoma" w:cs="Tahoma"/>
          <w:lang w:val="es-MX" w:eastAsia="zh-CN"/>
        </w:rPr>
        <w:t>dicho en términos equivalentes, que al haber sido desarraigad</w:t>
      </w:r>
      <w:r w:rsidR="00AB6A2B">
        <w:rPr>
          <w:rFonts w:ascii="Tahoma" w:eastAsia="SimSun" w:hAnsi="Tahoma" w:cs="Tahoma"/>
          <w:lang w:val="es-MX" w:eastAsia="zh-CN"/>
        </w:rPr>
        <w:t>o</w:t>
      </w:r>
      <w:r w:rsidRPr="00073CB6">
        <w:rPr>
          <w:rFonts w:ascii="Tahoma" w:eastAsia="SimSun" w:hAnsi="Tahoma" w:cs="Tahoma"/>
          <w:lang w:val="es-MX" w:eastAsia="zh-CN"/>
        </w:rPr>
        <w:t xml:space="preserve"> </w:t>
      </w:r>
      <w:r w:rsidR="00AB6A2B">
        <w:rPr>
          <w:rFonts w:ascii="Tahoma" w:eastAsia="SimSun" w:hAnsi="Tahoma" w:cs="Tahoma"/>
          <w:lang w:val="es-MX" w:eastAsia="zh-CN"/>
        </w:rPr>
        <w:t>e</w:t>
      </w:r>
      <w:r w:rsidRPr="00073CB6">
        <w:rPr>
          <w:rFonts w:ascii="Tahoma" w:eastAsia="SimSun" w:hAnsi="Tahoma" w:cs="Tahoma"/>
          <w:lang w:val="es-MX" w:eastAsia="zh-CN"/>
        </w:rPr>
        <w:t>l actor de su finca en periodo de tiempo ocurrido con posterioridad al 1º de enero del año 1991, queda acreditado con suficiencia el requisito objetivo de temporalidad contemplado en la norma en comento, teniéndose también como suficientemente demostrada la condición de víctima del promotor de la presente acción y con ella, la vigencia del derecho a perseguir por la vía del procedimiento especial seguido, el restablecimiento de los derechos que otrora le fueron conculcados.</w:t>
      </w:r>
    </w:p>
    <w:p w14:paraId="336D4E74" w14:textId="77777777" w:rsidR="00073CB6" w:rsidRPr="00073CB6" w:rsidRDefault="00073CB6" w:rsidP="00586E12">
      <w:pPr>
        <w:widowControl/>
        <w:autoSpaceDE/>
        <w:autoSpaceDN/>
        <w:adjustRightInd/>
        <w:spacing w:line="276" w:lineRule="auto"/>
        <w:jc w:val="both"/>
        <w:rPr>
          <w:rFonts w:ascii="Tahoma" w:eastAsia="SimSun" w:hAnsi="Tahoma" w:cs="Tahoma"/>
          <w:b/>
          <w:lang w:val="es-MX" w:eastAsia="zh-CN"/>
        </w:rPr>
      </w:pPr>
    </w:p>
    <w:p w14:paraId="03678AA4" w14:textId="1FE5E3AE" w:rsidR="00073CB6" w:rsidRPr="00073CB6" w:rsidRDefault="00307BA0" w:rsidP="00586E12">
      <w:pPr>
        <w:widowControl/>
        <w:autoSpaceDE/>
        <w:autoSpaceDN/>
        <w:adjustRightInd/>
        <w:spacing w:line="276" w:lineRule="auto"/>
        <w:jc w:val="both"/>
        <w:rPr>
          <w:rFonts w:ascii="Tahoma" w:eastAsia="SimSun" w:hAnsi="Tahoma" w:cs="Tahoma"/>
          <w:b/>
          <w:lang w:val="es-MX" w:eastAsia="zh-CN"/>
        </w:rPr>
      </w:pPr>
      <w:r>
        <w:rPr>
          <w:rFonts w:ascii="Tahoma" w:eastAsia="Times New Roman" w:hAnsi="Tahoma" w:cs="Tahoma"/>
          <w:b/>
          <w:bCs/>
          <w:lang w:val="es-MX"/>
        </w:rPr>
        <w:t>3</w:t>
      </w:r>
      <w:r w:rsidR="006B13EF" w:rsidRPr="006B13EF">
        <w:rPr>
          <w:rFonts w:ascii="Tahoma" w:eastAsia="Times New Roman" w:hAnsi="Tahoma" w:cs="Tahoma"/>
          <w:b/>
          <w:bCs/>
          <w:lang w:val="es-MX"/>
        </w:rPr>
        <w:t>.</w:t>
      </w:r>
      <w:r w:rsidR="006B13EF">
        <w:rPr>
          <w:rFonts w:ascii="Tahoma" w:eastAsia="Times New Roman" w:hAnsi="Tahoma" w:cs="Tahoma"/>
          <w:lang w:val="es-MX"/>
        </w:rPr>
        <w:t xml:space="preserve"> </w:t>
      </w:r>
      <w:r w:rsidR="00073CB6" w:rsidRPr="00073CB6">
        <w:rPr>
          <w:rFonts w:ascii="Tahoma" w:eastAsia="SimSun" w:hAnsi="Tahoma" w:cs="Tahoma"/>
          <w:b/>
          <w:lang w:val="es-MX" w:eastAsia="zh-CN"/>
        </w:rPr>
        <w:t>Respecto a la relación jurídica de la víctima con el predio objeto del proceso</w:t>
      </w:r>
    </w:p>
    <w:p w14:paraId="363E7408" w14:textId="77777777" w:rsidR="00073CB6" w:rsidRPr="00073CB6" w:rsidRDefault="00073CB6" w:rsidP="00586E12">
      <w:pPr>
        <w:widowControl/>
        <w:autoSpaceDE/>
        <w:autoSpaceDN/>
        <w:adjustRightInd/>
        <w:spacing w:line="276" w:lineRule="auto"/>
        <w:jc w:val="both"/>
        <w:rPr>
          <w:rFonts w:ascii="Tahoma" w:eastAsia="SimSun" w:hAnsi="Tahoma" w:cs="Tahoma"/>
          <w:b/>
          <w:lang w:val="es-MX" w:eastAsia="zh-CN"/>
        </w:rPr>
      </w:pPr>
    </w:p>
    <w:p w14:paraId="14F62CD1" w14:textId="2BC4C419" w:rsidR="00073CB6" w:rsidRPr="00073CB6" w:rsidRDefault="00073CB6" w:rsidP="00586E12">
      <w:pPr>
        <w:widowControl/>
        <w:autoSpaceDE/>
        <w:autoSpaceDN/>
        <w:adjustRightInd/>
        <w:spacing w:line="276" w:lineRule="auto"/>
        <w:jc w:val="both"/>
        <w:rPr>
          <w:rFonts w:ascii="Tahoma" w:eastAsia="Calibri" w:hAnsi="Tahoma" w:cs="Tahoma"/>
          <w:color w:val="000000" w:themeColor="text1"/>
          <w:kern w:val="3"/>
          <w:lang w:eastAsia="zh-CN"/>
        </w:rPr>
      </w:pPr>
      <w:r w:rsidRPr="00073CB6">
        <w:rPr>
          <w:rFonts w:ascii="Tahoma" w:eastAsia="Calibri" w:hAnsi="Tahoma" w:cs="Tahoma"/>
          <w:color w:val="000000" w:themeColor="text1"/>
          <w:kern w:val="3"/>
          <w:lang w:eastAsia="zh-CN"/>
        </w:rPr>
        <w:t xml:space="preserve">La </w:t>
      </w:r>
      <w:r w:rsidRPr="00073CB6">
        <w:rPr>
          <w:rFonts w:ascii="Tahoma" w:eastAsia="Calibri" w:hAnsi="Tahoma" w:cs="Tahoma"/>
          <w:kern w:val="3"/>
          <w:lang w:eastAsia="zh-CN"/>
        </w:rPr>
        <w:t xml:space="preserve">heredad </w:t>
      </w:r>
      <w:r w:rsidRPr="00073CB6">
        <w:rPr>
          <w:rFonts w:ascii="Tahoma" w:eastAsia="Calibri" w:hAnsi="Tahoma" w:cs="Tahoma"/>
          <w:color w:val="000000" w:themeColor="text1"/>
          <w:kern w:val="3"/>
          <w:lang w:eastAsia="zh-CN"/>
        </w:rPr>
        <w:t>objeto de restitución, en la forma en que fue individualizada al albor de esta providencia; guarda identidad en su descripción, cabida y linderos, con los señalados en l</w:t>
      </w:r>
      <w:r w:rsidR="00A4717D">
        <w:rPr>
          <w:rFonts w:ascii="Tahoma" w:eastAsia="Calibri" w:hAnsi="Tahoma" w:cs="Tahoma"/>
          <w:color w:val="000000" w:themeColor="text1"/>
          <w:kern w:val="3"/>
          <w:lang w:eastAsia="zh-CN"/>
        </w:rPr>
        <w:t>os</w:t>
      </w:r>
      <w:r w:rsidRPr="00073CB6">
        <w:rPr>
          <w:rFonts w:ascii="Tahoma" w:eastAsia="Calibri" w:hAnsi="Tahoma" w:cs="Tahoma"/>
          <w:color w:val="000000" w:themeColor="text1"/>
          <w:kern w:val="3"/>
          <w:lang w:eastAsia="zh-CN"/>
        </w:rPr>
        <w:t xml:space="preserve"> informe</w:t>
      </w:r>
      <w:r w:rsidR="00A4717D">
        <w:rPr>
          <w:rFonts w:ascii="Tahoma" w:eastAsia="Calibri" w:hAnsi="Tahoma" w:cs="Tahoma"/>
          <w:color w:val="000000" w:themeColor="text1"/>
          <w:kern w:val="3"/>
          <w:lang w:eastAsia="zh-CN"/>
        </w:rPr>
        <w:t>s</w:t>
      </w:r>
      <w:r w:rsidR="00E564A2">
        <w:rPr>
          <w:rFonts w:ascii="Tahoma" w:eastAsia="Calibri" w:hAnsi="Tahoma" w:cs="Tahoma"/>
          <w:color w:val="000000" w:themeColor="text1"/>
          <w:kern w:val="3"/>
          <w:lang w:eastAsia="zh-CN"/>
        </w:rPr>
        <w:t xml:space="preserve"> de georreferenciación</w:t>
      </w:r>
      <w:r w:rsidR="00AB6A2B">
        <w:rPr>
          <w:rFonts w:ascii="Tahoma" w:eastAsia="Calibri" w:hAnsi="Tahoma" w:cs="Tahoma"/>
          <w:color w:val="000000" w:themeColor="text1"/>
          <w:kern w:val="3"/>
          <w:lang w:eastAsia="zh-CN"/>
        </w:rPr>
        <w:t xml:space="preserve"> y </w:t>
      </w:r>
      <w:r w:rsidR="00AB6A2B" w:rsidRPr="00073CB6">
        <w:rPr>
          <w:rFonts w:ascii="Tahoma" w:eastAsia="Calibri" w:hAnsi="Tahoma" w:cs="Tahoma"/>
          <w:color w:val="000000" w:themeColor="text1"/>
          <w:kern w:val="3"/>
          <w:lang w:eastAsia="zh-CN"/>
        </w:rPr>
        <w:t>técnico predial</w:t>
      </w:r>
      <w:r w:rsidR="00AB6A2B">
        <w:rPr>
          <w:rFonts w:ascii="Tahoma" w:eastAsia="Calibri" w:hAnsi="Tahoma" w:cs="Tahoma"/>
          <w:color w:val="000000" w:themeColor="text1"/>
          <w:kern w:val="3"/>
          <w:lang w:eastAsia="zh-CN"/>
        </w:rPr>
        <w:t xml:space="preserve"> </w:t>
      </w:r>
      <w:r w:rsidRPr="00073CB6">
        <w:rPr>
          <w:rFonts w:ascii="Tahoma" w:eastAsia="Calibri" w:hAnsi="Tahoma" w:cs="Tahoma"/>
          <w:color w:val="000000" w:themeColor="text1"/>
          <w:kern w:val="3"/>
          <w:lang w:eastAsia="zh-CN"/>
        </w:rPr>
        <w:t>adelantado</w:t>
      </w:r>
      <w:r w:rsidR="00171C78">
        <w:rPr>
          <w:rFonts w:ascii="Tahoma" w:eastAsia="Calibri" w:hAnsi="Tahoma" w:cs="Tahoma"/>
          <w:color w:val="000000" w:themeColor="text1"/>
          <w:kern w:val="3"/>
          <w:lang w:eastAsia="zh-CN"/>
        </w:rPr>
        <w:t>s</w:t>
      </w:r>
      <w:r w:rsidRPr="00073CB6">
        <w:rPr>
          <w:rFonts w:ascii="Tahoma" w:eastAsia="Calibri" w:hAnsi="Tahoma" w:cs="Tahoma"/>
          <w:color w:val="000000" w:themeColor="text1"/>
          <w:kern w:val="3"/>
          <w:lang w:eastAsia="zh-CN"/>
        </w:rPr>
        <w:t xml:space="preserve"> por la UAEGRTD</w:t>
      </w:r>
      <w:r w:rsidR="00C8418E">
        <w:rPr>
          <w:rFonts w:ascii="Tahoma" w:eastAsia="Calibri" w:hAnsi="Tahoma" w:cs="Tahoma"/>
          <w:color w:val="000000" w:themeColor="text1"/>
          <w:kern w:val="3"/>
          <w:lang w:eastAsia="zh-CN"/>
        </w:rPr>
        <w:t xml:space="preserve"> </w:t>
      </w:r>
      <w:r w:rsidR="00C8418E" w:rsidRPr="00073CB6">
        <w:rPr>
          <w:rFonts w:ascii="Tahoma" w:eastAsia="Calibri" w:hAnsi="Tahoma" w:cs="Tahoma"/>
          <w:color w:val="000000" w:themeColor="text1"/>
          <w:kern w:val="3"/>
          <w:lang w:eastAsia="zh-CN"/>
        </w:rPr>
        <w:t>(folio</w:t>
      </w:r>
      <w:r w:rsidR="00171C78">
        <w:rPr>
          <w:rFonts w:ascii="Tahoma" w:eastAsia="Calibri" w:hAnsi="Tahoma" w:cs="Tahoma"/>
          <w:color w:val="000000" w:themeColor="text1"/>
          <w:kern w:val="3"/>
          <w:lang w:eastAsia="zh-CN"/>
        </w:rPr>
        <w:t>s</w:t>
      </w:r>
      <w:r w:rsidR="00C8418E" w:rsidRPr="00073CB6">
        <w:rPr>
          <w:rFonts w:ascii="Tahoma" w:eastAsia="Calibri" w:hAnsi="Tahoma" w:cs="Tahoma"/>
          <w:color w:val="000000" w:themeColor="text1"/>
          <w:kern w:val="3"/>
          <w:lang w:eastAsia="zh-CN"/>
        </w:rPr>
        <w:t xml:space="preserve"> </w:t>
      </w:r>
      <w:r w:rsidR="00AB6A2B">
        <w:rPr>
          <w:rFonts w:ascii="Tahoma" w:eastAsia="Calibri" w:hAnsi="Tahoma" w:cs="Tahoma"/>
          <w:color w:val="000000" w:themeColor="text1"/>
          <w:kern w:val="3"/>
          <w:lang w:eastAsia="zh-CN"/>
        </w:rPr>
        <w:t>34 y 44</w:t>
      </w:r>
      <w:r w:rsidR="00171C78">
        <w:rPr>
          <w:rFonts w:ascii="Tahoma" w:eastAsia="Calibri" w:hAnsi="Tahoma" w:cs="Tahoma"/>
          <w:color w:val="000000" w:themeColor="text1"/>
          <w:kern w:val="3"/>
          <w:lang w:eastAsia="zh-CN"/>
        </w:rPr>
        <w:t xml:space="preserve"> respectivamente</w:t>
      </w:r>
      <w:r w:rsidR="00C8418E" w:rsidRPr="00073CB6">
        <w:rPr>
          <w:rFonts w:ascii="Tahoma" w:eastAsia="Calibri" w:hAnsi="Tahoma" w:cs="Tahoma"/>
          <w:color w:val="000000" w:themeColor="text1"/>
          <w:kern w:val="3"/>
          <w:lang w:eastAsia="zh-CN"/>
        </w:rPr>
        <w:t>)</w:t>
      </w:r>
      <w:r w:rsidR="00171C78">
        <w:rPr>
          <w:rFonts w:ascii="Tahoma" w:eastAsia="Calibri" w:hAnsi="Tahoma" w:cs="Tahoma"/>
          <w:color w:val="000000" w:themeColor="text1"/>
          <w:kern w:val="3"/>
          <w:lang w:eastAsia="zh-CN"/>
        </w:rPr>
        <w:t>.</w:t>
      </w:r>
      <w:r w:rsidRPr="00073CB6">
        <w:rPr>
          <w:rFonts w:ascii="Tahoma" w:eastAsia="Calibri" w:hAnsi="Tahoma" w:cs="Tahoma"/>
          <w:color w:val="000000" w:themeColor="text1"/>
          <w:kern w:val="3"/>
          <w:lang w:eastAsia="zh-CN"/>
        </w:rPr>
        <w:t xml:space="preserve"> </w:t>
      </w:r>
    </w:p>
    <w:p w14:paraId="4321F7E3" w14:textId="77777777" w:rsidR="00073CB6" w:rsidRPr="00073CB6" w:rsidRDefault="00073CB6" w:rsidP="00586E12">
      <w:pPr>
        <w:widowControl/>
        <w:autoSpaceDE/>
        <w:autoSpaceDN/>
        <w:adjustRightInd/>
        <w:spacing w:line="276" w:lineRule="auto"/>
        <w:jc w:val="both"/>
        <w:rPr>
          <w:rFonts w:ascii="Tahoma" w:eastAsia="Calibri" w:hAnsi="Tahoma" w:cs="Tahoma"/>
          <w:color w:val="000000" w:themeColor="text1"/>
          <w:kern w:val="3"/>
          <w:lang w:eastAsia="zh-CN"/>
        </w:rPr>
      </w:pPr>
    </w:p>
    <w:p w14:paraId="092F8E85" w14:textId="7C21D72B" w:rsidR="00073CB6" w:rsidRPr="00073CB6" w:rsidRDefault="00073CB6" w:rsidP="00586E12">
      <w:pPr>
        <w:widowControl/>
        <w:autoSpaceDE/>
        <w:autoSpaceDN/>
        <w:adjustRightInd/>
        <w:spacing w:line="276" w:lineRule="auto"/>
        <w:jc w:val="both"/>
        <w:rPr>
          <w:rFonts w:ascii="Tahoma" w:eastAsia="Calibri" w:hAnsi="Tahoma" w:cs="Tahoma"/>
          <w:color w:val="000000" w:themeColor="text1"/>
          <w:kern w:val="3"/>
          <w:lang w:eastAsia="zh-CN"/>
        </w:rPr>
      </w:pPr>
      <w:r w:rsidRPr="00073CB6">
        <w:rPr>
          <w:rFonts w:ascii="Tahoma" w:eastAsia="Calibri" w:hAnsi="Tahoma" w:cs="Tahoma"/>
          <w:color w:val="000000" w:themeColor="text1"/>
          <w:kern w:val="3"/>
          <w:lang w:eastAsia="zh-CN"/>
        </w:rPr>
        <w:t>E indicaron en igual modo los medios demostrativos arrimados al plenario</w:t>
      </w:r>
      <w:r w:rsidR="00B6648B">
        <w:rPr>
          <w:rFonts w:ascii="Tahoma" w:eastAsia="Calibri" w:hAnsi="Tahoma" w:cs="Tahoma"/>
          <w:color w:val="000000" w:themeColor="text1"/>
          <w:kern w:val="3"/>
          <w:lang w:eastAsia="zh-CN"/>
        </w:rPr>
        <w:t>,</w:t>
      </w:r>
      <w:r w:rsidRPr="00073CB6">
        <w:rPr>
          <w:rFonts w:ascii="Tahoma" w:eastAsia="Calibri" w:hAnsi="Tahoma" w:cs="Tahoma"/>
          <w:color w:val="000000" w:themeColor="text1"/>
          <w:kern w:val="3"/>
          <w:lang w:eastAsia="zh-CN"/>
        </w:rPr>
        <w:t xml:space="preserve"> que </w:t>
      </w:r>
      <w:r w:rsidR="00C87D9E">
        <w:rPr>
          <w:rFonts w:ascii="Tahoma" w:eastAsia="Calibri" w:hAnsi="Tahoma" w:cs="Tahoma"/>
          <w:color w:val="000000" w:themeColor="text1"/>
          <w:kern w:val="3"/>
          <w:lang w:eastAsia="zh-CN"/>
        </w:rPr>
        <w:t>el solicitante</w:t>
      </w:r>
      <w:r w:rsidRPr="00073CB6">
        <w:rPr>
          <w:rFonts w:ascii="Tahoma" w:eastAsia="Calibri" w:hAnsi="Tahoma" w:cs="Tahoma"/>
          <w:color w:val="000000" w:themeColor="text1"/>
          <w:kern w:val="3"/>
          <w:lang w:eastAsia="zh-CN"/>
        </w:rPr>
        <w:t xml:space="preserve"> ha explicado la forma en que habría llegado a adquirir el terreno que ahora reclama en restitución. Nótese sobre el particular que </w:t>
      </w:r>
      <w:r w:rsidR="00AB6A2B">
        <w:rPr>
          <w:rFonts w:ascii="Tahoma" w:eastAsia="Calibri" w:hAnsi="Tahoma" w:cs="Tahoma"/>
          <w:color w:val="000000" w:themeColor="text1"/>
          <w:kern w:val="3"/>
          <w:lang w:eastAsia="zh-CN"/>
        </w:rPr>
        <w:t>e</w:t>
      </w:r>
      <w:r w:rsidRPr="00073CB6">
        <w:rPr>
          <w:rFonts w:ascii="Tahoma" w:eastAsia="Calibri" w:hAnsi="Tahoma" w:cs="Tahoma"/>
          <w:color w:val="000000" w:themeColor="text1"/>
          <w:kern w:val="3"/>
          <w:lang w:eastAsia="zh-CN"/>
        </w:rPr>
        <w:t>l</w:t>
      </w:r>
      <w:r w:rsidR="00E564A2">
        <w:rPr>
          <w:rFonts w:ascii="Tahoma" w:eastAsia="Calibri" w:hAnsi="Tahoma" w:cs="Tahoma"/>
          <w:color w:val="000000" w:themeColor="text1"/>
          <w:kern w:val="3"/>
          <w:lang w:eastAsia="zh-CN"/>
        </w:rPr>
        <w:t xml:space="preserve"> </w:t>
      </w:r>
      <w:r w:rsidRPr="00073CB6">
        <w:rPr>
          <w:rFonts w:ascii="Tahoma" w:eastAsia="Calibri" w:hAnsi="Tahoma" w:cs="Tahoma"/>
          <w:color w:val="000000" w:themeColor="text1"/>
          <w:kern w:val="3"/>
          <w:lang w:eastAsia="zh-CN"/>
        </w:rPr>
        <w:t>actor sostenía que:</w:t>
      </w:r>
    </w:p>
    <w:p w14:paraId="007B29A3" w14:textId="77777777" w:rsidR="00073CB6" w:rsidRPr="00073CB6" w:rsidRDefault="00073CB6" w:rsidP="00586E12">
      <w:pPr>
        <w:widowControl/>
        <w:autoSpaceDE/>
        <w:autoSpaceDN/>
        <w:adjustRightInd/>
        <w:spacing w:line="276" w:lineRule="auto"/>
        <w:jc w:val="both"/>
        <w:rPr>
          <w:rFonts w:ascii="Tahoma" w:eastAsia="Calibri" w:hAnsi="Tahoma" w:cs="Tahoma"/>
          <w:color w:val="000000" w:themeColor="text1"/>
          <w:kern w:val="3"/>
          <w:lang w:eastAsia="zh-CN"/>
        </w:rPr>
      </w:pPr>
    </w:p>
    <w:p w14:paraId="0FF8F0DD" w14:textId="55CDCF7E" w:rsidR="00073CB6" w:rsidRPr="008C4D09" w:rsidRDefault="00B6648B" w:rsidP="003A4B1A">
      <w:pPr>
        <w:widowControl/>
        <w:autoSpaceDE/>
        <w:autoSpaceDN/>
        <w:adjustRightInd/>
        <w:spacing w:line="276" w:lineRule="auto"/>
        <w:ind w:left="283" w:right="283"/>
        <w:jc w:val="both"/>
        <w:rPr>
          <w:rFonts w:ascii="Tahoma" w:eastAsia="Calibri" w:hAnsi="Tahoma" w:cs="Tahoma"/>
          <w:color w:val="000000" w:themeColor="text1"/>
          <w:kern w:val="3"/>
          <w:sz w:val="22"/>
          <w:szCs w:val="22"/>
          <w:lang w:eastAsia="zh-CN"/>
        </w:rPr>
      </w:pPr>
      <w:r w:rsidRPr="008C4D09">
        <w:rPr>
          <w:rFonts w:ascii="Tahoma" w:eastAsia="Calibri" w:hAnsi="Tahoma" w:cs="Tahoma"/>
          <w:i/>
          <w:color w:val="000000" w:themeColor="text1"/>
          <w:kern w:val="3"/>
          <w:sz w:val="22"/>
          <w:szCs w:val="22"/>
          <w:lang w:eastAsia="zh-CN"/>
        </w:rPr>
        <w:t xml:space="preserve">(…) </w:t>
      </w:r>
      <w:r w:rsidR="008C4D09" w:rsidRPr="008C4D09">
        <w:rPr>
          <w:rFonts w:ascii="Tahoma" w:eastAsia="Calibri" w:hAnsi="Tahoma" w:cs="Tahoma"/>
          <w:i/>
          <w:color w:val="000000" w:themeColor="text1"/>
          <w:kern w:val="3"/>
          <w:sz w:val="22"/>
          <w:szCs w:val="22"/>
          <w:lang w:eastAsia="zh-CN"/>
        </w:rPr>
        <w:t>cuando fue lo del desplazamiento yo solo era dueño de menos de media hectárea, después del desplazamiento en el año 2010 murieron mis padres y con los hijos toco hacer sucesión y nos repartimos, salió en bloque la escritura grande, entonces metimos papeles con lo de la ONU, ellos nos ayudaron a desglosar la escritura de sucesión y ahí ya mi p</w:t>
      </w:r>
      <w:r w:rsidR="003A4B1A">
        <w:rPr>
          <w:rFonts w:ascii="Tahoma" w:eastAsia="Calibri" w:hAnsi="Tahoma" w:cs="Tahoma"/>
          <w:i/>
          <w:color w:val="000000" w:themeColor="text1"/>
          <w:kern w:val="3"/>
          <w:sz w:val="22"/>
          <w:szCs w:val="22"/>
          <w:lang w:eastAsia="zh-CN"/>
        </w:rPr>
        <w:t>arte me quedo como una hectárea</w:t>
      </w:r>
      <w:r w:rsidR="00073CB6" w:rsidRPr="008C4D09">
        <w:rPr>
          <w:rFonts w:ascii="Tahoma" w:eastAsia="Calibri" w:hAnsi="Tahoma" w:cs="Tahoma"/>
          <w:i/>
          <w:color w:val="000000" w:themeColor="text1"/>
          <w:kern w:val="3"/>
          <w:sz w:val="22"/>
          <w:szCs w:val="22"/>
          <w:lang w:eastAsia="zh-CN"/>
        </w:rPr>
        <w:t xml:space="preserve"> </w:t>
      </w:r>
      <w:r w:rsidR="00073CB6" w:rsidRPr="003A4B1A">
        <w:rPr>
          <w:rFonts w:ascii="Tahoma" w:eastAsia="Calibri" w:hAnsi="Tahoma" w:cs="Tahoma"/>
          <w:color w:val="000000" w:themeColor="text1"/>
          <w:kern w:val="3"/>
          <w:sz w:val="22"/>
          <w:szCs w:val="22"/>
          <w:lang w:eastAsia="zh-CN"/>
        </w:rPr>
        <w:t>(</w:t>
      </w:r>
      <w:r w:rsidR="008C4D09" w:rsidRPr="003A4B1A">
        <w:rPr>
          <w:rFonts w:ascii="Tahoma" w:eastAsia="Calibri" w:hAnsi="Tahoma" w:cs="Tahoma"/>
          <w:color w:val="000000" w:themeColor="text1"/>
          <w:kern w:val="3"/>
          <w:sz w:val="22"/>
          <w:szCs w:val="22"/>
          <w:lang w:eastAsia="zh-CN"/>
        </w:rPr>
        <w:t xml:space="preserve">reverso </w:t>
      </w:r>
      <w:r w:rsidR="00073CB6" w:rsidRPr="003A4B1A">
        <w:rPr>
          <w:rFonts w:ascii="Tahoma" w:eastAsia="Calibri" w:hAnsi="Tahoma" w:cs="Tahoma"/>
          <w:color w:val="000000" w:themeColor="text1"/>
          <w:kern w:val="3"/>
          <w:sz w:val="22"/>
          <w:szCs w:val="22"/>
          <w:lang w:eastAsia="zh-CN"/>
        </w:rPr>
        <w:t xml:space="preserve">folio </w:t>
      </w:r>
      <w:r w:rsidR="008C4D09" w:rsidRPr="003A4B1A">
        <w:rPr>
          <w:rFonts w:ascii="Tahoma" w:eastAsia="Calibri" w:hAnsi="Tahoma" w:cs="Tahoma"/>
          <w:color w:val="000000" w:themeColor="text1"/>
          <w:kern w:val="3"/>
          <w:sz w:val="22"/>
          <w:szCs w:val="22"/>
          <w:lang w:eastAsia="zh-CN"/>
        </w:rPr>
        <w:t>2</w:t>
      </w:r>
      <w:r w:rsidR="00E564A2" w:rsidRPr="003A4B1A">
        <w:rPr>
          <w:rFonts w:ascii="Tahoma" w:eastAsia="Calibri" w:hAnsi="Tahoma" w:cs="Tahoma"/>
          <w:color w:val="000000" w:themeColor="text1"/>
          <w:kern w:val="3"/>
          <w:sz w:val="22"/>
          <w:szCs w:val="22"/>
          <w:lang w:eastAsia="zh-CN"/>
        </w:rPr>
        <w:t>3</w:t>
      </w:r>
      <w:r w:rsidR="00073CB6" w:rsidRPr="003A4B1A">
        <w:rPr>
          <w:rFonts w:ascii="Tahoma" w:eastAsia="Calibri" w:hAnsi="Tahoma" w:cs="Tahoma"/>
          <w:color w:val="000000" w:themeColor="text1"/>
          <w:kern w:val="3"/>
          <w:sz w:val="22"/>
          <w:szCs w:val="22"/>
          <w:lang w:eastAsia="zh-CN"/>
        </w:rPr>
        <w:t>)</w:t>
      </w:r>
      <w:r w:rsidR="00073CB6" w:rsidRPr="008C4D09">
        <w:rPr>
          <w:rFonts w:ascii="Tahoma" w:eastAsia="Calibri" w:hAnsi="Tahoma" w:cs="Tahoma"/>
          <w:color w:val="000000" w:themeColor="text1"/>
          <w:kern w:val="3"/>
          <w:sz w:val="22"/>
          <w:szCs w:val="22"/>
          <w:lang w:eastAsia="zh-CN"/>
        </w:rPr>
        <w:t>.</w:t>
      </w:r>
    </w:p>
    <w:p w14:paraId="5C3D0CED" w14:textId="77777777" w:rsidR="00073CB6" w:rsidRPr="00073CB6" w:rsidRDefault="00073CB6" w:rsidP="00586E12">
      <w:pPr>
        <w:widowControl/>
        <w:autoSpaceDE/>
        <w:autoSpaceDN/>
        <w:adjustRightInd/>
        <w:spacing w:line="276" w:lineRule="auto"/>
        <w:jc w:val="both"/>
        <w:rPr>
          <w:rFonts w:ascii="Tahoma" w:eastAsia="Calibri" w:hAnsi="Tahoma" w:cs="Tahoma"/>
          <w:color w:val="000000" w:themeColor="text1"/>
          <w:kern w:val="3"/>
          <w:lang w:eastAsia="zh-CN"/>
        </w:rPr>
      </w:pPr>
    </w:p>
    <w:p w14:paraId="2D25BFBF" w14:textId="05A05CE2" w:rsidR="00073CB6" w:rsidRPr="00073CB6" w:rsidRDefault="00073CB6" w:rsidP="00BE1CEE">
      <w:pPr>
        <w:widowControl/>
        <w:autoSpaceDE/>
        <w:autoSpaceDN/>
        <w:adjustRightInd/>
        <w:spacing w:line="276" w:lineRule="auto"/>
        <w:jc w:val="both"/>
        <w:rPr>
          <w:rFonts w:ascii="Tahoma" w:eastAsia="Calibri" w:hAnsi="Tahoma" w:cs="Tahoma"/>
          <w:color w:val="000000" w:themeColor="text1"/>
          <w:kern w:val="3"/>
          <w:lang w:eastAsia="zh-CN"/>
        </w:rPr>
      </w:pPr>
      <w:r w:rsidRPr="00073CB6">
        <w:rPr>
          <w:rFonts w:ascii="Tahoma" w:eastAsia="Calibri" w:hAnsi="Tahoma" w:cs="Tahoma"/>
          <w:color w:val="000000" w:themeColor="text1"/>
          <w:kern w:val="3"/>
          <w:lang w:eastAsia="zh-CN"/>
        </w:rPr>
        <w:t>Sobre el particular</w:t>
      </w:r>
      <w:r w:rsidR="008C4D09">
        <w:rPr>
          <w:rFonts w:ascii="Tahoma" w:eastAsia="Calibri" w:hAnsi="Tahoma" w:cs="Tahoma"/>
          <w:color w:val="000000" w:themeColor="text1"/>
          <w:kern w:val="3"/>
          <w:lang w:eastAsia="zh-CN"/>
        </w:rPr>
        <w:t>,</w:t>
      </w:r>
      <w:r w:rsidRPr="00073CB6">
        <w:rPr>
          <w:rFonts w:ascii="Tahoma" w:eastAsia="Calibri" w:hAnsi="Tahoma" w:cs="Tahoma"/>
          <w:color w:val="000000" w:themeColor="text1"/>
          <w:kern w:val="3"/>
          <w:lang w:eastAsia="zh-CN"/>
        </w:rPr>
        <w:t xml:space="preserve"> obra decir que del estudio del certificado de libertad y tradición asociado al folio de matrícula inmobiliari</w:t>
      </w:r>
      <w:r w:rsidR="00171C78">
        <w:rPr>
          <w:rFonts w:ascii="Tahoma" w:eastAsia="Calibri" w:hAnsi="Tahoma" w:cs="Tahoma"/>
          <w:color w:val="000000" w:themeColor="text1"/>
          <w:kern w:val="3"/>
          <w:lang w:eastAsia="zh-CN"/>
        </w:rPr>
        <w:t>a</w:t>
      </w:r>
      <w:r w:rsidRPr="00073CB6">
        <w:rPr>
          <w:rFonts w:ascii="Tahoma" w:eastAsia="Calibri" w:hAnsi="Tahoma" w:cs="Tahoma"/>
          <w:color w:val="000000" w:themeColor="text1"/>
          <w:kern w:val="3"/>
          <w:lang w:eastAsia="zh-CN"/>
        </w:rPr>
        <w:t xml:space="preserve"> </w:t>
      </w:r>
      <w:r w:rsidR="003C4414">
        <w:rPr>
          <w:rFonts w:ascii="Tahoma" w:eastAsia="Calibri" w:hAnsi="Tahoma" w:cs="Tahoma"/>
          <w:color w:val="000000" w:themeColor="text1"/>
          <w:kern w:val="3"/>
          <w:lang w:eastAsia="zh-CN"/>
        </w:rPr>
        <w:t>250-1656</w:t>
      </w:r>
      <w:r w:rsidRPr="00073CB6">
        <w:rPr>
          <w:rFonts w:ascii="Tahoma" w:eastAsia="Calibri" w:hAnsi="Tahoma" w:cs="Tahoma"/>
          <w:color w:val="000000" w:themeColor="text1"/>
          <w:kern w:val="3"/>
          <w:lang w:eastAsia="zh-CN"/>
        </w:rPr>
        <w:t xml:space="preserve"> que </w:t>
      </w:r>
      <w:r w:rsidR="00B6648B">
        <w:rPr>
          <w:rFonts w:ascii="Tahoma" w:eastAsia="Calibri" w:hAnsi="Tahoma" w:cs="Tahoma"/>
          <w:color w:val="000000" w:themeColor="text1"/>
          <w:kern w:val="3"/>
          <w:lang w:eastAsia="zh-CN"/>
        </w:rPr>
        <w:t>reposa</w:t>
      </w:r>
      <w:r w:rsidRPr="00073CB6">
        <w:rPr>
          <w:rFonts w:ascii="Tahoma" w:eastAsia="Calibri" w:hAnsi="Tahoma" w:cs="Tahoma"/>
          <w:color w:val="000000" w:themeColor="text1"/>
          <w:kern w:val="3"/>
          <w:lang w:eastAsia="zh-CN"/>
        </w:rPr>
        <w:t xml:space="preserve"> en el expediente</w:t>
      </w:r>
      <w:r w:rsidR="003A4B1A">
        <w:rPr>
          <w:rFonts w:ascii="Tahoma" w:eastAsia="Calibri" w:hAnsi="Tahoma" w:cs="Tahoma"/>
          <w:color w:val="000000" w:themeColor="text1"/>
          <w:kern w:val="3"/>
          <w:lang w:eastAsia="zh-CN"/>
        </w:rPr>
        <w:t xml:space="preserve"> </w:t>
      </w:r>
      <w:r w:rsidR="003A4B1A" w:rsidRPr="00E35A1C">
        <w:rPr>
          <w:rFonts w:ascii="Tahoma" w:eastAsia="Calibri" w:hAnsi="Tahoma" w:cs="Tahoma"/>
          <w:color w:val="000000" w:themeColor="text1"/>
          <w:kern w:val="3"/>
          <w:lang w:eastAsia="zh-CN"/>
        </w:rPr>
        <w:t>(folio 70)</w:t>
      </w:r>
      <w:r w:rsidRPr="00073CB6">
        <w:rPr>
          <w:rFonts w:ascii="Tahoma" w:eastAsia="Calibri" w:hAnsi="Tahoma" w:cs="Tahoma"/>
          <w:color w:val="000000" w:themeColor="text1"/>
          <w:kern w:val="3"/>
          <w:lang w:eastAsia="zh-CN"/>
        </w:rPr>
        <w:t xml:space="preserve">, se tiene que </w:t>
      </w:r>
      <w:r w:rsidR="00C87D9E">
        <w:rPr>
          <w:rFonts w:ascii="Tahoma" w:eastAsia="Calibri" w:hAnsi="Tahoma" w:cs="Tahoma"/>
          <w:color w:val="000000" w:themeColor="text1"/>
          <w:kern w:val="3"/>
          <w:lang w:eastAsia="zh-CN"/>
        </w:rPr>
        <w:t>el solicitante</w:t>
      </w:r>
      <w:r w:rsidRPr="00073CB6">
        <w:rPr>
          <w:rFonts w:ascii="Tahoma" w:eastAsia="Calibri" w:hAnsi="Tahoma" w:cs="Tahoma"/>
          <w:color w:val="000000" w:themeColor="text1"/>
          <w:kern w:val="3"/>
          <w:lang w:eastAsia="zh-CN"/>
        </w:rPr>
        <w:t xml:space="preserve"> </w:t>
      </w:r>
      <w:r w:rsidR="001E4085">
        <w:rPr>
          <w:rFonts w:ascii="Tahoma" w:eastAsia="Calibri" w:hAnsi="Tahoma" w:cs="Tahoma"/>
          <w:color w:val="000000" w:themeColor="text1"/>
          <w:kern w:val="3"/>
          <w:lang w:eastAsia="zh-CN"/>
        </w:rPr>
        <w:t>ÁNGEL ROMÁN SOLARTE ÁLVAREZ</w:t>
      </w:r>
      <w:r w:rsidRPr="00073CB6">
        <w:rPr>
          <w:rFonts w:ascii="Tahoma" w:eastAsia="Calibri" w:hAnsi="Tahoma" w:cs="Tahoma"/>
          <w:color w:val="000000" w:themeColor="text1"/>
          <w:kern w:val="3"/>
          <w:lang w:eastAsia="zh-CN"/>
        </w:rPr>
        <w:t xml:space="preserve"> posee la calidad jurídica de </w:t>
      </w:r>
      <w:r w:rsidR="003C4414">
        <w:rPr>
          <w:rFonts w:ascii="Tahoma" w:eastAsia="Calibri" w:hAnsi="Tahoma" w:cs="Tahoma"/>
          <w:color w:val="000000" w:themeColor="text1"/>
          <w:kern w:val="3"/>
          <w:lang w:eastAsia="zh-CN"/>
        </w:rPr>
        <w:t>propietario</w:t>
      </w:r>
      <w:r w:rsidRPr="00073CB6">
        <w:rPr>
          <w:rFonts w:ascii="Tahoma" w:eastAsia="Calibri" w:hAnsi="Tahoma" w:cs="Tahoma"/>
          <w:color w:val="000000" w:themeColor="text1"/>
          <w:kern w:val="3"/>
          <w:lang w:eastAsia="zh-CN"/>
        </w:rPr>
        <w:t xml:space="preserve"> del bien reclamado</w:t>
      </w:r>
      <w:r w:rsidR="00171C78">
        <w:rPr>
          <w:rFonts w:ascii="Tahoma" w:eastAsia="Calibri" w:hAnsi="Tahoma" w:cs="Tahoma"/>
          <w:color w:val="000000" w:themeColor="text1"/>
          <w:kern w:val="3"/>
          <w:lang w:eastAsia="zh-CN"/>
        </w:rPr>
        <w:t xml:space="preserve">. La anotación </w:t>
      </w:r>
      <w:r w:rsidR="00D677A7">
        <w:rPr>
          <w:rFonts w:ascii="Tahoma" w:eastAsia="Calibri" w:hAnsi="Tahoma" w:cs="Tahoma"/>
          <w:color w:val="000000" w:themeColor="text1"/>
          <w:kern w:val="3"/>
          <w:lang w:eastAsia="zh-CN"/>
        </w:rPr>
        <w:t>cuarta</w:t>
      </w:r>
      <w:r w:rsidR="00171C78">
        <w:rPr>
          <w:rFonts w:ascii="Tahoma" w:eastAsia="Calibri" w:hAnsi="Tahoma" w:cs="Tahoma"/>
          <w:color w:val="000000" w:themeColor="text1"/>
          <w:kern w:val="3"/>
          <w:lang w:eastAsia="zh-CN"/>
        </w:rPr>
        <w:t xml:space="preserve"> del asiento registral da cuenta de la inscripción de </w:t>
      </w:r>
      <w:r w:rsidR="00D677A7">
        <w:rPr>
          <w:rFonts w:ascii="Tahoma" w:eastAsia="Calibri" w:hAnsi="Tahoma" w:cs="Tahoma"/>
          <w:color w:val="000000" w:themeColor="text1"/>
          <w:kern w:val="3"/>
          <w:lang w:eastAsia="zh-CN"/>
        </w:rPr>
        <w:t xml:space="preserve">la escritura </w:t>
      </w:r>
      <w:r w:rsidR="00D677A7">
        <w:rPr>
          <w:rFonts w:ascii="Tahoma" w:eastAsia="Calibri" w:hAnsi="Tahoma" w:cs="Tahoma"/>
          <w:color w:val="000000" w:themeColor="text1"/>
          <w:kern w:val="3"/>
          <w:lang w:eastAsia="zh-CN"/>
        </w:rPr>
        <w:lastRenderedPageBreak/>
        <w:t>2390 del 5 de agosto de 2015</w:t>
      </w:r>
      <w:r w:rsidR="00D677A7">
        <w:rPr>
          <w:rStyle w:val="Refdenotaalpie"/>
          <w:rFonts w:ascii="Tahoma" w:eastAsia="Calibri" w:hAnsi="Tahoma" w:cs="Tahoma"/>
          <w:color w:val="000000" w:themeColor="text1"/>
          <w:kern w:val="3"/>
          <w:lang w:eastAsia="zh-CN"/>
        </w:rPr>
        <w:footnoteReference w:id="1"/>
      </w:r>
      <w:r w:rsidR="00D677A7">
        <w:rPr>
          <w:rFonts w:ascii="Tahoma" w:eastAsia="Calibri" w:hAnsi="Tahoma" w:cs="Tahoma"/>
          <w:color w:val="000000" w:themeColor="text1"/>
          <w:kern w:val="3"/>
          <w:lang w:eastAsia="zh-CN"/>
        </w:rPr>
        <w:t xml:space="preserve"> de la </w:t>
      </w:r>
      <w:r w:rsidR="001E6B7F">
        <w:rPr>
          <w:rFonts w:ascii="Tahoma" w:eastAsia="Calibri" w:hAnsi="Tahoma" w:cs="Tahoma"/>
          <w:color w:val="000000" w:themeColor="text1"/>
          <w:kern w:val="3"/>
          <w:lang w:eastAsia="zh-CN"/>
        </w:rPr>
        <w:t>Notaria Segunda</w:t>
      </w:r>
      <w:r w:rsidR="00D677A7">
        <w:rPr>
          <w:rFonts w:ascii="Tahoma" w:eastAsia="Calibri" w:hAnsi="Tahoma" w:cs="Tahoma"/>
          <w:color w:val="000000" w:themeColor="text1"/>
          <w:kern w:val="3"/>
          <w:lang w:eastAsia="zh-CN"/>
        </w:rPr>
        <w:t xml:space="preserve"> de Pasto mediante la cual se liquida la sucesión</w:t>
      </w:r>
      <w:r w:rsidR="006863AD">
        <w:rPr>
          <w:rFonts w:ascii="Tahoma" w:eastAsia="Calibri" w:hAnsi="Tahoma" w:cs="Tahoma"/>
          <w:color w:val="000000" w:themeColor="text1"/>
          <w:kern w:val="3"/>
          <w:lang w:eastAsia="zh-CN"/>
        </w:rPr>
        <w:t xml:space="preserve"> </w:t>
      </w:r>
      <w:r w:rsidR="00D677A7">
        <w:rPr>
          <w:rFonts w:ascii="Tahoma" w:eastAsia="Calibri" w:hAnsi="Tahoma" w:cs="Tahoma"/>
          <w:color w:val="000000" w:themeColor="text1"/>
          <w:kern w:val="3"/>
          <w:lang w:eastAsia="zh-CN"/>
        </w:rPr>
        <w:t xml:space="preserve">de los causantes Adelina Álvarez de Solarte y Eusebio Valeriano Solarte Toro </w:t>
      </w:r>
      <w:r w:rsidR="006863AD">
        <w:rPr>
          <w:rFonts w:ascii="Tahoma" w:eastAsia="Calibri" w:hAnsi="Tahoma" w:cs="Tahoma"/>
          <w:color w:val="000000" w:themeColor="text1"/>
          <w:kern w:val="3"/>
          <w:lang w:eastAsia="zh-CN"/>
        </w:rPr>
        <w:t xml:space="preserve">en favor de </w:t>
      </w:r>
      <w:r w:rsidR="001E4085">
        <w:rPr>
          <w:rFonts w:ascii="Tahoma" w:eastAsia="Calibri" w:hAnsi="Tahoma" w:cs="Tahoma"/>
          <w:color w:val="000000" w:themeColor="text1"/>
          <w:kern w:val="3"/>
          <w:lang w:eastAsia="zh-CN"/>
        </w:rPr>
        <w:t>ÁNGEL ROMÁN SOLARTE ÁLVAREZ</w:t>
      </w:r>
      <w:r w:rsidRPr="00073CB6">
        <w:rPr>
          <w:rFonts w:ascii="Tahoma" w:eastAsia="Calibri" w:hAnsi="Tahoma" w:cs="Tahoma"/>
          <w:color w:val="000000" w:themeColor="text1"/>
          <w:kern w:val="3"/>
          <w:lang w:eastAsia="zh-CN"/>
        </w:rPr>
        <w:t xml:space="preserve">. </w:t>
      </w:r>
    </w:p>
    <w:p w14:paraId="1C39C3E0" w14:textId="77777777" w:rsidR="00073CB6" w:rsidRPr="00D677A7" w:rsidRDefault="00073CB6" w:rsidP="00BE1CEE">
      <w:pPr>
        <w:widowControl/>
        <w:autoSpaceDE/>
        <w:autoSpaceDN/>
        <w:adjustRightInd/>
        <w:spacing w:line="276" w:lineRule="auto"/>
        <w:jc w:val="both"/>
        <w:rPr>
          <w:rFonts w:ascii="Tahoma" w:eastAsia="Calibri" w:hAnsi="Tahoma" w:cs="Tahoma"/>
          <w:color w:val="000000" w:themeColor="text1"/>
          <w:kern w:val="3"/>
          <w:lang w:eastAsia="zh-CN"/>
        </w:rPr>
      </w:pPr>
    </w:p>
    <w:p w14:paraId="6F1C38C5" w14:textId="425B9E63" w:rsidR="00073CB6" w:rsidRPr="00073CB6" w:rsidRDefault="00073CB6" w:rsidP="00BE1CEE">
      <w:pPr>
        <w:widowControl/>
        <w:autoSpaceDE/>
        <w:autoSpaceDN/>
        <w:adjustRightInd/>
        <w:spacing w:line="276" w:lineRule="auto"/>
        <w:jc w:val="both"/>
        <w:rPr>
          <w:rFonts w:ascii="Tahoma" w:eastAsia="SimSun" w:hAnsi="Tahoma" w:cs="Tahoma"/>
          <w:shd w:val="clear" w:color="auto" w:fill="FFFFFF"/>
          <w:lang w:eastAsia="zh-CN"/>
        </w:rPr>
      </w:pPr>
      <w:r w:rsidRPr="00073CB6">
        <w:rPr>
          <w:rFonts w:ascii="Tahoma" w:eastAsia="Calibri" w:hAnsi="Tahoma" w:cs="Tahoma"/>
          <w:kern w:val="3"/>
          <w:lang w:eastAsia="zh-CN"/>
        </w:rPr>
        <w:t xml:space="preserve">Se concluye </w:t>
      </w:r>
      <w:r w:rsidR="006863AD">
        <w:rPr>
          <w:rFonts w:ascii="Tahoma" w:eastAsia="Calibri" w:hAnsi="Tahoma" w:cs="Tahoma"/>
          <w:kern w:val="3"/>
          <w:lang w:eastAsia="zh-CN"/>
        </w:rPr>
        <w:t>que</w:t>
      </w:r>
      <w:r w:rsidRPr="00073CB6">
        <w:rPr>
          <w:rFonts w:ascii="Tahoma" w:eastAsia="Calibri" w:hAnsi="Tahoma" w:cs="Tahoma"/>
          <w:kern w:val="3"/>
          <w:lang w:eastAsia="zh-CN"/>
        </w:rPr>
        <w:t xml:space="preserve"> la calidad jurídica que </w:t>
      </w:r>
      <w:r w:rsidR="00676BC8">
        <w:rPr>
          <w:rFonts w:ascii="Tahoma" w:eastAsia="Calibri" w:hAnsi="Tahoma" w:cs="Tahoma"/>
          <w:kern w:val="3"/>
          <w:lang w:eastAsia="zh-CN"/>
        </w:rPr>
        <w:t>ostenta</w:t>
      </w:r>
      <w:r w:rsidRPr="00073CB6">
        <w:rPr>
          <w:rFonts w:ascii="Tahoma" w:eastAsia="Calibri" w:hAnsi="Tahoma" w:cs="Tahoma"/>
          <w:kern w:val="3"/>
          <w:lang w:eastAsia="zh-CN"/>
        </w:rPr>
        <w:t xml:space="preserve"> </w:t>
      </w:r>
      <w:r w:rsidR="00D677A7">
        <w:rPr>
          <w:rFonts w:ascii="Tahoma" w:eastAsia="Calibri" w:hAnsi="Tahoma" w:cs="Tahoma"/>
          <w:kern w:val="3"/>
          <w:lang w:eastAsia="zh-CN"/>
        </w:rPr>
        <w:t>el accionante</w:t>
      </w:r>
      <w:r w:rsidRPr="00073CB6">
        <w:rPr>
          <w:rFonts w:ascii="Tahoma" w:eastAsia="Calibri" w:hAnsi="Tahoma" w:cs="Tahoma"/>
          <w:kern w:val="3"/>
          <w:lang w:eastAsia="zh-CN"/>
        </w:rPr>
        <w:t xml:space="preserve"> frente al predio denominado “</w:t>
      </w:r>
      <w:r w:rsidR="003C4414">
        <w:rPr>
          <w:rFonts w:ascii="Tahoma" w:eastAsia="Calibri" w:hAnsi="Tahoma" w:cs="Tahoma"/>
          <w:kern w:val="3"/>
          <w:lang w:eastAsia="zh-CN"/>
        </w:rPr>
        <w:t>La Loma Higuerón o Derrumbo</w:t>
      </w:r>
      <w:r w:rsidRPr="00073CB6">
        <w:rPr>
          <w:rFonts w:ascii="Tahoma" w:eastAsia="Calibri" w:hAnsi="Tahoma" w:cs="Tahoma"/>
          <w:kern w:val="3"/>
          <w:lang w:eastAsia="zh-CN"/>
        </w:rPr>
        <w:t xml:space="preserve">” </w:t>
      </w:r>
      <w:r w:rsidR="00676BC8">
        <w:rPr>
          <w:rFonts w:ascii="Tahoma" w:eastAsia="SimSun" w:hAnsi="Tahoma" w:cs="Tahoma"/>
          <w:shd w:val="clear" w:color="auto" w:fill="FFFFFF"/>
          <w:lang w:eastAsia="zh-CN"/>
        </w:rPr>
        <w:t>es de</w:t>
      </w:r>
      <w:r w:rsidRPr="00073CB6">
        <w:rPr>
          <w:rFonts w:ascii="Tahoma" w:eastAsia="SimSun" w:hAnsi="Tahoma" w:cs="Tahoma"/>
          <w:iCs/>
          <w:bdr w:val="none" w:sz="0" w:space="0" w:color="auto" w:frame="1"/>
          <w:shd w:val="clear" w:color="auto" w:fill="FFFFFF"/>
          <w:lang w:eastAsia="zh-CN"/>
        </w:rPr>
        <w:t xml:space="preserve"> propiedad</w:t>
      </w:r>
      <w:r w:rsidR="001E6B7F">
        <w:rPr>
          <w:rFonts w:ascii="Tahoma" w:eastAsia="SimSun" w:hAnsi="Tahoma" w:cs="Tahoma"/>
          <w:iCs/>
          <w:bdr w:val="none" w:sz="0" w:space="0" w:color="auto" w:frame="1"/>
          <w:shd w:val="clear" w:color="auto" w:fill="FFFFFF"/>
          <w:lang w:eastAsia="zh-CN"/>
        </w:rPr>
        <w:t>, p</w:t>
      </w:r>
      <w:r w:rsidR="00676BC8">
        <w:rPr>
          <w:rFonts w:ascii="Tahoma" w:eastAsia="SimSun" w:hAnsi="Tahoma" w:cs="Tahoma"/>
          <w:iCs/>
          <w:bdr w:val="none" w:sz="0" w:space="0" w:color="auto" w:frame="1"/>
          <w:shd w:val="clear" w:color="auto" w:fill="FFFFFF"/>
          <w:lang w:eastAsia="zh-CN"/>
        </w:rPr>
        <w:t>uesto que</w:t>
      </w:r>
      <w:r w:rsidR="00D677A7">
        <w:rPr>
          <w:rFonts w:ascii="Tahoma" w:eastAsia="SimSun" w:hAnsi="Tahoma" w:cs="Tahoma"/>
          <w:iCs/>
          <w:bdr w:val="none" w:sz="0" w:space="0" w:color="auto" w:frame="1"/>
          <w:shd w:val="clear" w:color="auto" w:fill="FFFFFF"/>
          <w:lang w:eastAsia="zh-CN"/>
        </w:rPr>
        <w:t xml:space="preserve"> se protocolizó</w:t>
      </w:r>
      <w:r w:rsidR="006863AD">
        <w:rPr>
          <w:rFonts w:ascii="Tahoma" w:eastAsia="SimSun" w:hAnsi="Tahoma" w:cs="Tahoma"/>
          <w:iCs/>
          <w:bdr w:val="none" w:sz="0" w:space="0" w:color="auto" w:frame="1"/>
          <w:shd w:val="clear" w:color="auto" w:fill="FFFFFF"/>
          <w:lang w:eastAsia="zh-CN"/>
        </w:rPr>
        <w:t xml:space="preserve"> justo título contentivo de la referida </w:t>
      </w:r>
      <w:r w:rsidR="00D677A7">
        <w:rPr>
          <w:rFonts w:ascii="Tahoma" w:eastAsia="SimSun" w:hAnsi="Tahoma" w:cs="Tahoma"/>
          <w:iCs/>
          <w:bdr w:val="none" w:sz="0" w:space="0" w:color="auto" w:frame="1"/>
          <w:shd w:val="clear" w:color="auto" w:fill="FFFFFF"/>
          <w:lang w:eastAsia="zh-CN"/>
        </w:rPr>
        <w:t>sucesión</w:t>
      </w:r>
      <w:r w:rsidR="006863AD">
        <w:rPr>
          <w:rFonts w:ascii="Tahoma" w:eastAsia="SimSun" w:hAnsi="Tahoma" w:cs="Tahoma"/>
          <w:iCs/>
          <w:bdr w:val="none" w:sz="0" w:space="0" w:color="auto" w:frame="1"/>
          <w:shd w:val="clear" w:color="auto" w:fill="FFFFFF"/>
          <w:lang w:eastAsia="zh-CN"/>
        </w:rPr>
        <w:t xml:space="preserve">, así como </w:t>
      </w:r>
      <w:r w:rsidRPr="00073CB6">
        <w:rPr>
          <w:rFonts w:ascii="Tahoma" w:eastAsia="SimSun" w:hAnsi="Tahoma" w:cs="Tahoma"/>
          <w:shd w:val="clear" w:color="auto" w:fill="FFFFFF"/>
          <w:lang w:eastAsia="zh-CN"/>
        </w:rPr>
        <w:t>la inscripción en el folio de matrícula</w:t>
      </w:r>
      <w:r w:rsidR="006863AD">
        <w:rPr>
          <w:rFonts w:ascii="Tahoma" w:eastAsia="SimSun" w:hAnsi="Tahoma" w:cs="Tahoma"/>
          <w:shd w:val="clear" w:color="auto" w:fill="FFFFFF"/>
          <w:lang w:eastAsia="zh-CN"/>
        </w:rPr>
        <w:t xml:space="preserve"> correspondiente. </w:t>
      </w:r>
    </w:p>
    <w:p w14:paraId="2AE678FB" w14:textId="77777777" w:rsidR="00307BA0" w:rsidRDefault="00307BA0" w:rsidP="00BE1CEE">
      <w:pPr>
        <w:autoSpaceDE/>
        <w:autoSpaceDN/>
        <w:adjustRightInd/>
        <w:spacing w:line="276" w:lineRule="auto"/>
        <w:jc w:val="both"/>
        <w:rPr>
          <w:rFonts w:ascii="Tahoma" w:eastAsia="Times New Roman" w:hAnsi="Tahoma" w:cs="Tahoma"/>
          <w:b/>
          <w:lang w:val="es-MX"/>
        </w:rPr>
      </w:pPr>
    </w:p>
    <w:p w14:paraId="7F5C616E" w14:textId="44CF0194" w:rsidR="00307BA0" w:rsidRDefault="00307BA0" w:rsidP="00BE1CEE">
      <w:pPr>
        <w:widowControl/>
        <w:autoSpaceDE/>
        <w:autoSpaceDN/>
        <w:adjustRightInd/>
        <w:spacing w:line="276" w:lineRule="auto"/>
        <w:jc w:val="both"/>
        <w:rPr>
          <w:rFonts w:ascii="Tahoma" w:eastAsia="Times New Roman" w:hAnsi="Tahoma" w:cs="Tahoma"/>
          <w:b/>
          <w:bCs/>
          <w:lang w:val="es-MX"/>
        </w:rPr>
      </w:pPr>
      <w:r>
        <w:rPr>
          <w:rFonts w:ascii="Tahoma" w:eastAsia="Times New Roman" w:hAnsi="Tahoma" w:cs="Tahoma"/>
          <w:b/>
          <w:lang w:val="es-MX"/>
        </w:rPr>
        <w:t>4</w:t>
      </w:r>
      <w:r w:rsidRPr="00073CB6">
        <w:rPr>
          <w:rFonts w:ascii="Tahoma" w:eastAsia="Times New Roman" w:hAnsi="Tahoma" w:cs="Tahoma"/>
          <w:b/>
          <w:lang w:val="es-MX"/>
        </w:rPr>
        <w:t>.</w:t>
      </w:r>
      <w:r w:rsidRPr="00073CB6">
        <w:rPr>
          <w:rFonts w:ascii="Tahoma" w:eastAsia="Times New Roman" w:hAnsi="Tahoma" w:cs="Tahoma"/>
          <w:lang w:val="es-MX"/>
        </w:rPr>
        <w:t xml:space="preserve"> </w:t>
      </w:r>
      <w:r>
        <w:rPr>
          <w:rFonts w:ascii="Tahoma" w:eastAsia="Times New Roman" w:hAnsi="Tahoma" w:cs="Tahoma"/>
          <w:b/>
          <w:bCs/>
          <w:lang w:val="es-MX"/>
        </w:rPr>
        <w:t>De los Vinculados</w:t>
      </w:r>
    </w:p>
    <w:p w14:paraId="1612A263" w14:textId="77777777" w:rsidR="00307BA0" w:rsidRDefault="00307BA0" w:rsidP="00BE1CEE">
      <w:pPr>
        <w:widowControl/>
        <w:autoSpaceDE/>
        <w:autoSpaceDN/>
        <w:adjustRightInd/>
        <w:spacing w:line="276" w:lineRule="auto"/>
        <w:jc w:val="both"/>
        <w:rPr>
          <w:rFonts w:ascii="Tahoma" w:eastAsia="Times New Roman" w:hAnsi="Tahoma" w:cs="Tahoma"/>
          <w:b/>
          <w:bCs/>
          <w:lang w:val="es-MX"/>
        </w:rPr>
      </w:pPr>
    </w:p>
    <w:p w14:paraId="63EC7951" w14:textId="41AB314F" w:rsidR="00307BA0" w:rsidRDefault="00307BA0" w:rsidP="00BE1CEE">
      <w:pPr>
        <w:widowControl/>
        <w:autoSpaceDE/>
        <w:autoSpaceDN/>
        <w:adjustRightInd/>
        <w:spacing w:line="276" w:lineRule="auto"/>
        <w:jc w:val="both"/>
        <w:rPr>
          <w:rFonts w:ascii="Tahoma" w:eastAsia="Times New Roman" w:hAnsi="Tahoma" w:cs="Tahoma"/>
          <w:b/>
          <w:bCs/>
          <w:lang w:val="es-MX"/>
        </w:rPr>
      </w:pPr>
      <w:r>
        <w:rPr>
          <w:rFonts w:ascii="Tahoma" w:eastAsia="Times New Roman" w:hAnsi="Tahoma" w:cs="Tahoma"/>
          <w:b/>
          <w:bCs/>
          <w:lang w:val="es-MX"/>
        </w:rPr>
        <w:t>Ministerio Público</w:t>
      </w:r>
    </w:p>
    <w:p w14:paraId="01F711F7" w14:textId="77777777" w:rsidR="00307BA0" w:rsidRDefault="00307BA0" w:rsidP="00BE1CEE">
      <w:pPr>
        <w:widowControl/>
        <w:autoSpaceDE/>
        <w:autoSpaceDN/>
        <w:adjustRightInd/>
        <w:spacing w:line="276" w:lineRule="auto"/>
        <w:jc w:val="both"/>
        <w:rPr>
          <w:rFonts w:ascii="Tahoma" w:eastAsia="Times New Roman" w:hAnsi="Tahoma" w:cs="Tahoma"/>
          <w:b/>
          <w:bCs/>
          <w:lang w:val="es-MX"/>
        </w:rPr>
      </w:pPr>
    </w:p>
    <w:p w14:paraId="78D81D0C" w14:textId="6A4DD18D" w:rsidR="001E6B7F" w:rsidRDefault="000B6596" w:rsidP="00BE1CEE">
      <w:pPr>
        <w:widowControl/>
        <w:autoSpaceDE/>
        <w:autoSpaceDN/>
        <w:adjustRightInd/>
        <w:spacing w:line="276" w:lineRule="auto"/>
        <w:jc w:val="both"/>
        <w:rPr>
          <w:rFonts w:ascii="Tahoma" w:eastAsia="Times New Roman" w:hAnsi="Tahoma" w:cs="Tahoma"/>
          <w:lang w:val="es-MX"/>
        </w:rPr>
      </w:pPr>
      <w:r>
        <w:rPr>
          <w:rFonts w:ascii="Tahoma" w:eastAsia="Times New Roman" w:hAnsi="Tahoma" w:cs="Tahoma"/>
          <w:lang w:val="es-MX"/>
        </w:rPr>
        <w:t>E</w:t>
      </w:r>
      <w:r w:rsidR="00307BA0">
        <w:rPr>
          <w:rFonts w:ascii="Tahoma" w:eastAsia="Times New Roman" w:hAnsi="Tahoma" w:cs="Tahoma"/>
          <w:lang w:val="es-MX"/>
        </w:rPr>
        <w:t>l procurador para la restitución de tierras delegado para este despacho presenta escrito</w:t>
      </w:r>
      <w:r w:rsidR="00307BA0">
        <w:rPr>
          <w:rStyle w:val="Refdenotaalpie"/>
          <w:rFonts w:ascii="Tahoma" w:eastAsia="Times New Roman" w:hAnsi="Tahoma" w:cs="Tahoma"/>
          <w:lang w:val="es-MX"/>
        </w:rPr>
        <w:footnoteReference w:id="2"/>
      </w:r>
      <w:r w:rsidR="00307BA0">
        <w:rPr>
          <w:rFonts w:ascii="Tahoma" w:eastAsia="Times New Roman" w:hAnsi="Tahoma" w:cs="Tahoma"/>
          <w:lang w:val="es-MX"/>
        </w:rPr>
        <w:t xml:space="preserve"> mediante el cual conceptúa </w:t>
      </w:r>
      <w:r w:rsidR="00307BA0">
        <w:rPr>
          <w:rFonts w:ascii="Tahoma" w:eastAsia="SimSun" w:hAnsi="Tahoma" w:cs="Tahoma"/>
          <w:lang w:val="es-MX" w:eastAsia="zh-CN"/>
        </w:rPr>
        <w:t>comenta</w:t>
      </w:r>
      <w:r w:rsidR="001E6B7F">
        <w:rPr>
          <w:rFonts w:ascii="Tahoma" w:eastAsia="SimSun" w:hAnsi="Tahoma" w:cs="Tahoma"/>
          <w:lang w:val="es-MX" w:eastAsia="zh-CN"/>
        </w:rPr>
        <w:t>ndo</w:t>
      </w:r>
      <w:r w:rsidR="00307BA0">
        <w:rPr>
          <w:rFonts w:ascii="Tahoma" w:eastAsia="SimSun" w:hAnsi="Tahoma" w:cs="Tahoma"/>
          <w:lang w:val="es-MX" w:eastAsia="zh-CN"/>
        </w:rPr>
        <w:t xml:space="preserve"> que la acción cumplió con los requisitos contenidos en los artículos 75 al 85 de la Ley 1448 de 2011. A su vez manifiesta que una vez probados los hechos que se demandan, así como también la calidad de v</w:t>
      </w:r>
      <w:r w:rsidR="001E6B7F">
        <w:rPr>
          <w:rFonts w:ascii="Tahoma" w:eastAsia="SimSun" w:hAnsi="Tahoma" w:cs="Tahoma"/>
          <w:lang w:val="es-MX" w:eastAsia="zh-CN"/>
        </w:rPr>
        <w:t>í</w:t>
      </w:r>
      <w:r w:rsidR="00307BA0">
        <w:rPr>
          <w:rFonts w:ascii="Tahoma" w:eastAsia="SimSun" w:hAnsi="Tahoma" w:cs="Tahoma"/>
          <w:lang w:val="es-MX" w:eastAsia="zh-CN"/>
        </w:rPr>
        <w:t xml:space="preserve">ctima, se deberá despachar favorablemente las pretensiones incoadas y </w:t>
      </w:r>
      <w:r w:rsidR="001E6B7F">
        <w:rPr>
          <w:rFonts w:ascii="Tahoma" w:eastAsia="SimSun" w:hAnsi="Tahoma" w:cs="Tahoma"/>
          <w:lang w:val="es-MX" w:eastAsia="zh-CN"/>
        </w:rPr>
        <w:t>tutelarse</w:t>
      </w:r>
      <w:r w:rsidR="00307BA0">
        <w:rPr>
          <w:rFonts w:ascii="Tahoma" w:eastAsia="SimSun" w:hAnsi="Tahoma" w:cs="Tahoma"/>
          <w:lang w:val="es-MX" w:eastAsia="zh-CN"/>
        </w:rPr>
        <w:t xml:space="preserve"> el derecho fundament</w:t>
      </w:r>
      <w:r w:rsidR="001E6B7F">
        <w:rPr>
          <w:rFonts w:ascii="Tahoma" w:eastAsia="SimSun" w:hAnsi="Tahoma" w:cs="Tahoma"/>
          <w:lang w:val="es-MX" w:eastAsia="zh-CN"/>
        </w:rPr>
        <w:t>al a la restitución de tierras que se halló efectivamente conculcado.</w:t>
      </w:r>
    </w:p>
    <w:p w14:paraId="3272579D" w14:textId="77777777" w:rsidR="001E6B7F" w:rsidRDefault="001E6B7F" w:rsidP="00BE1CEE">
      <w:pPr>
        <w:widowControl/>
        <w:autoSpaceDE/>
        <w:autoSpaceDN/>
        <w:adjustRightInd/>
        <w:spacing w:line="276" w:lineRule="auto"/>
        <w:jc w:val="both"/>
        <w:rPr>
          <w:rFonts w:ascii="Tahoma" w:eastAsia="Times New Roman" w:hAnsi="Tahoma" w:cs="Tahoma"/>
          <w:lang w:val="es-MX"/>
        </w:rPr>
      </w:pPr>
    </w:p>
    <w:p w14:paraId="32EF59D0" w14:textId="15DF4BF9" w:rsidR="00676BC8" w:rsidRPr="001E6B7F" w:rsidRDefault="009A1D33" w:rsidP="00BE1CEE">
      <w:pPr>
        <w:widowControl/>
        <w:autoSpaceDE/>
        <w:autoSpaceDN/>
        <w:adjustRightInd/>
        <w:spacing w:line="276" w:lineRule="auto"/>
        <w:jc w:val="both"/>
        <w:rPr>
          <w:rFonts w:ascii="Tahoma" w:eastAsia="Times New Roman" w:hAnsi="Tahoma" w:cs="Tahoma"/>
          <w:lang w:val="es-MX"/>
        </w:rPr>
      </w:pPr>
      <w:r>
        <w:rPr>
          <w:rFonts w:ascii="Tahoma" w:eastAsia="Times New Roman" w:hAnsi="Tahoma" w:cs="Tahoma"/>
          <w:b/>
          <w:lang w:val="es-MX"/>
        </w:rPr>
        <w:t>5</w:t>
      </w:r>
      <w:r w:rsidR="00073CB6" w:rsidRPr="00073CB6">
        <w:rPr>
          <w:rFonts w:ascii="Tahoma" w:eastAsia="Times New Roman" w:hAnsi="Tahoma" w:cs="Tahoma"/>
          <w:b/>
          <w:lang w:val="es-MX"/>
        </w:rPr>
        <w:t xml:space="preserve">. </w:t>
      </w:r>
      <w:r w:rsidR="00676BC8">
        <w:rPr>
          <w:rFonts w:ascii="Tahoma" w:eastAsia="Times New Roman" w:hAnsi="Tahoma" w:cs="Tahoma"/>
          <w:b/>
          <w:lang w:val="es-MX"/>
        </w:rPr>
        <w:t>De las afectaciones legales del predio “</w:t>
      </w:r>
      <w:r w:rsidR="003C4414">
        <w:rPr>
          <w:rFonts w:ascii="Tahoma" w:eastAsia="Times New Roman" w:hAnsi="Tahoma" w:cs="Tahoma"/>
          <w:b/>
          <w:lang w:val="es-MX"/>
        </w:rPr>
        <w:t>La Loma Higuerón o Derrumbo</w:t>
      </w:r>
      <w:r w:rsidR="00676BC8">
        <w:rPr>
          <w:rFonts w:ascii="Tahoma" w:eastAsia="Times New Roman" w:hAnsi="Tahoma" w:cs="Tahoma"/>
          <w:b/>
          <w:lang w:val="es-MX"/>
        </w:rPr>
        <w:t>”</w:t>
      </w:r>
    </w:p>
    <w:p w14:paraId="1C1B175C" w14:textId="1BD04548" w:rsidR="00676BC8" w:rsidRDefault="00676BC8" w:rsidP="00BE1CEE">
      <w:pPr>
        <w:autoSpaceDE/>
        <w:autoSpaceDN/>
        <w:adjustRightInd/>
        <w:spacing w:line="276" w:lineRule="auto"/>
        <w:jc w:val="both"/>
        <w:rPr>
          <w:rFonts w:ascii="Tahoma" w:eastAsia="Times New Roman" w:hAnsi="Tahoma" w:cs="Tahoma"/>
          <w:b/>
          <w:lang w:val="es-MX"/>
        </w:rPr>
      </w:pPr>
    </w:p>
    <w:p w14:paraId="1FFEAAF5" w14:textId="2F5C3EF3" w:rsidR="00676BC8" w:rsidRDefault="007A7B27" w:rsidP="00BE1CEE">
      <w:pPr>
        <w:spacing w:line="276" w:lineRule="auto"/>
        <w:jc w:val="both"/>
        <w:rPr>
          <w:rFonts w:ascii="Tahoma" w:eastAsia="Times New Roman" w:hAnsi="Tahoma" w:cs="Tahoma"/>
          <w:lang w:val="es-MX"/>
        </w:rPr>
      </w:pPr>
      <w:r>
        <w:rPr>
          <w:rFonts w:ascii="Tahoma" w:eastAsia="Times New Roman" w:hAnsi="Tahoma" w:cs="Tahoma"/>
          <w:lang w:val="es-MX"/>
        </w:rPr>
        <w:t xml:space="preserve">La porción de tierra reclamada en restitución </w:t>
      </w:r>
      <w:r w:rsidR="00676BC8" w:rsidRPr="0040374D">
        <w:rPr>
          <w:rFonts w:ascii="Tahoma" w:eastAsia="Times New Roman" w:hAnsi="Tahoma" w:cs="Tahoma"/>
          <w:lang w:val="es-MX"/>
        </w:rPr>
        <w:t xml:space="preserve">presenta </w:t>
      </w:r>
      <w:r w:rsidR="00676BC8" w:rsidRPr="0040374D">
        <w:rPr>
          <w:rFonts w:ascii="Tahoma" w:hAnsi="Tahoma" w:cs="Tahoma"/>
        </w:rPr>
        <w:t xml:space="preserve">superposición total con </w:t>
      </w:r>
      <w:r w:rsidR="00ED7ABB" w:rsidRPr="0040374D">
        <w:rPr>
          <w:rFonts w:ascii="Tahoma" w:hAnsi="Tahoma" w:cs="Tahoma"/>
        </w:rPr>
        <w:t xml:space="preserve">el </w:t>
      </w:r>
      <w:r w:rsidR="00ED7ABB" w:rsidRPr="0040374D">
        <w:rPr>
          <w:rFonts w:ascii="Tahoma" w:eastAsia="SimSun" w:hAnsi="Tahoma" w:cs="Tahoma"/>
          <w:lang w:val="es-MX" w:eastAsia="zh-CN"/>
        </w:rPr>
        <w:t>título minero HH2-12001X en modalidad de contrato de concesión el cual corresponde con los estudios, trabajos y obras de exploración de minerales de propiedad estatal adelantado por la compañía minera Anglogold Ashanti Colombia</w:t>
      </w:r>
      <w:r w:rsidR="00676BC8" w:rsidRPr="0040374D">
        <w:rPr>
          <w:rFonts w:ascii="Tahoma" w:eastAsia="Times New Roman" w:hAnsi="Tahoma" w:cs="Tahoma"/>
          <w:lang w:val="es-MX"/>
        </w:rPr>
        <w:t xml:space="preserve">. </w:t>
      </w:r>
      <w:r w:rsidR="00ED7ABB" w:rsidRPr="0040374D">
        <w:rPr>
          <w:rFonts w:ascii="Tahoma" w:eastAsia="Times New Roman" w:hAnsi="Tahoma" w:cs="Tahoma"/>
          <w:lang w:val="es-MX"/>
        </w:rPr>
        <w:t>D</w:t>
      </w:r>
      <w:r w:rsidR="00676BC8" w:rsidRPr="0040374D">
        <w:rPr>
          <w:rFonts w:ascii="Tahoma" w:eastAsia="Times New Roman" w:hAnsi="Tahoma" w:cs="Tahoma"/>
          <w:lang w:val="es-MX"/>
        </w:rPr>
        <w:t xml:space="preserve">e conformidad con </w:t>
      </w:r>
      <w:r w:rsidR="00F20709" w:rsidRPr="0040374D">
        <w:rPr>
          <w:rFonts w:ascii="Tahoma" w:eastAsia="Times New Roman" w:hAnsi="Tahoma" w:cs="Tahoma"/>
          <w:lang w:val="es-MX"/>
        </w:rPr>
        <w:t xml:space="preserve">captura de pantalla de la herramienta Alma Minera de Colombia - ANNA de la Agencia Nacional de Minería - ANM se concluye que </w:t>
      </w:r>
      <w:r>
        <w:rPr>
          <w:rFonts w:ascii="Tahoma" w:eastAsia="Times New Roman" w:hAnsi="Tahoma" w:cs="Tahoma"/>
          <w:lang w:val="es-MX"/>
        </w:rPr>
        <w:t xml:space="preserve">dicho </w:t>
      </w:r>
      <w:r w:rsidR="00F20709" w:rsidRPr="0040374D">
        <w:rPr>
          <w:rFonts w:ascii="Tahoma" w:eastAsia="Times New Roman" w:hAnsi="Tahoma" w:cs="Tahoma"/>
          <w:lang w:val="es-MX"/>
        </w:rPr>
        <w:t>t</w:t>
      </w:r>
      <w:r>
        <w:rPr>
          <w:rFonts w:ascii="Tahoma" w:eastAsia="Times New Roman" w:hAnsi="Tahoma" w:cs="Tahoma"/>
          <w:lang w:val="es-MX"/>
        </w:rPr>
        <w:t>í</w:t>
      </w:r>
      <w:r w:rsidR="00F20709" w:rsidRPr="0040374D">
        <w:rPr>
          <w:rFonts w:ascii="Tahoma" w:eastAsia="Times New Roman" w:hAnsi="Tahoma" w:cs="Tahoma"/>
          <w:lang w:val="es-MX"/>
        </w:rPr>
        <w:t>tulo se encuentra vigente. Sin embargo, los informes técnicos elaborados por la Unidad de Tierras no informan que el predio reclamado se vea afectado por los trabajos de exploración minera</w:t>
      </w:r>
      <w:r w:rsidR="00BE1CEE">
        <w:rPr>
          <w:rFonts w:ascii="Tahoma" w:eastAsia="Times New Roman" w:hAnsi="Tahoma" w:cs="Tahoma"/>
          <w:lang w:val="es-MX"/>
        </w:rPr>
        <w:t>, lo que implicaría que tal hallazgo no impediría</w:t>
      </w:r>
      <w:r w:rsidR="00676BC8" w:rsidRPr="0040374D">
        <w:rPr>
          <w:rFonts w:ascii="Tahoma" w:eastAsia="Times New Roman" w:hAnsi="Tahoma" w:cs="Tahoma"/>
          <w:lang w:val="es-MX"/>
        </w:rPr>
        <w:t xml:space="preserve"> o condicion</w:t>
      </w:r>
      <w:r w:rsidR="00ED7ABB" w:rsidRPr="0040374D">
        <w:rPr>
          <w:rFonts w:ascii="Tahoma" w:eastAsia="Times New Roman" w:hAnsi="Tahoma" w:cs="Tahoma"/>
          <w:lang w:val="es-MX"/>
        </w:rPr>
        <w:t>a</w:t>
      </w:r>
      <w:r w:rsidR="00BE1CEE">
        <w:rPr>
          <w:rFonts w:ascii="Tahoma" w:eastAsia="Times New Roman" w:hAnsi="Tahoma" w:cs="Tahoma"/>
          <w:lang w:val="es-MX"/>
        </w:rPr>
        <w:t>ría</w:t>
      </w:r>
      <w:r w:rsidR="00676BC8" w:rsidRPr="0040374D">
        <w:rPr>
          <w:rFonts w:ascii="Tahoma" w:eastAsia="Times New Roman" w:hAnsi="Tahoma" w:cs="Tahoma"/>
          <w:lang w:val="es-MX"/>
        </w:rPr>
        <w:t xml:space="preserve"> el reconocimiento del derecho fundamental de restitución de tierras pretendido por </w:t>
      </w:r>
      <w:r w:rsidR="00C87D9E" w:rsidRPr="0040374D">
        <w:rPr>
          <w:rFonts w:ascii="Tahoma" w:eastAsia="Times New Roman" w:hAnsi="Tahoma" w:cs="Tahoma"/>
          <w:lang w:val="es-MX"/>
        </w:rPr>
        <w:t>el señor</w:t>
      </w:r>
      <w:r w:rsidR="00676BC8" w:rsidRPr="0040374D">
        <w:rPr>
          <w:rFonts w:ascii="Tahoma" w:eastAsia="Times New Roman" w:hAnsi="Tahoma" w:cs="Tahoma"/>
          <w:lang w:val="es-MX"/>
        </w:rPr>
        <w:t xml:space="preserve"> </w:t>
      </w:r>
      <w:r w:rsidR="001E4085" w:rsidRPr="0040374D">
        <w:rPr>
          <w:rFonts w:ascii="Tahoma" w:eastAsia="Times New Roman" w:hAnsi="Tahoma" w:cs="Tahoma"/>
          <w:lang w:val="es-MX"/>
        </w:rPr>
        <w:t>ÁNGEL ROMÁN SOLARTE ÁLVAREZ</w:t>
      </w:r>
      <w:r w:rsidR="00ED7ABB" w:rsidRPr="0040374D">
        <w:rPr>
          <w:rFonts w:ascii="Tahoma" w:eastAsia="Times New Roman" w:hAnsi="Tahoma" w:cs="Tahoma"/>
          <w:lang w:val="es-MX"/>
        </w:rPr>
        <w:t>.</w:t>
      </w:r>
    </w:p>
    <w:p w14:paraId="0D0997FF" w14:textId="77777777" w:rsidR="00BE1CEE" w:rsidRPr="00BE1CEE" w:rsidRDefault="00BE1CEE" w:rsidP="00BE1CEE">
      <w:pPr>
        <w:spacing w:line="276" w:lineRule="auto"/>
        <w:jc w:val="both"/>
        <w:rPr>
          <w:rFonts w:ascii="Tahoma" w:eastAsia="Times New Roman" w:hAnsi="Tahoma" w:cs="Tahoma"/>
          <w:lang w:val="es-MX"/>
        </w:rPr>
      </w:pPr>
    </w:p>
    <w:p w14:paraId="7A219E45" w14:textId="5DDB3380" w:rsidR="00F20709" w:rsidRPr="00F20709" w:rsidRDefault="000700AE" w:rsidP="00BE1CEE">
      <w:pPr>
        <w:autoSpaceDE/>
        <w:autoSpaceDN/>
        <w:adjustRightInd/>
        <w:spacing w:line="276" w:lineRule="auto"/>
        <w:jc w:val="both"/>
        <w:rPr>
          <w:rFonts w:ascii="Tahoma" w:eastAsia="Times New Roman" w:hAnsi="Tahoma" w:cs="Tahoma"/>
          <w:bCs/>
          <w:lang w:val="es-MX"/>
        </w:rPr>
      </w:pPr>
      <w:r>
        <w:rPr>
          <w:rFonts w:ascii="Tahoma" w:eastAsia="Times New Roman" w:hAnsi="Tahoma" w:cs="Tahoma"/>
          <w:bCs/>
          <w:lang w:val="es-MX"/>
        </w:rPr>
        <w:t>D</w:t>
      </w:r>
      <w:r w:rsidR="00F20709">
        <w:rPr>
          <w:rFonts w:ascii="Tahoma" w:eastAsia="Times New Roman" w:hAnsi="Tahoma" w:cs="Tahoma"/>
          <w:bCs/>
          <w:lang w:val="es-MX"/>
        </w:rPr>
        <w:t xml:space="preserve">el estudio del certificado de libertad y tradición asociado a la matricula inmobiliaria </w:t>
      </w:r>
      <w:r>
        <w:rPr>
          <w:rFonts w:ascii="Tahoma" w:eastAsia="Times New Roman" w:hAnsi="Tahoma" w:cs="Tahoma"/>
          <w:bCs/>
          <w:lang w:val="es-MX"/>
        </w:rPr>
        <w:t xml:space="preserve">250-1656 de la ORIP de Samaniego (N) se evidencia que en las anotaciones segunda y tercera se encuentran inscritas las medidas cautelares impuestas por la alcaldía de La Llanada, de declaratoria de zonas de inminencia de riesgo de desplazamiento y de desplazamiento forzado y, de prevención </w:t>
      </w:r>
      <w:r w:rsidR="00BE1CEE">
        <w:rPr>
          <w:rFonts w:ascii="Tahoma" w:eastAsia="Times New Roman" w:hAnsi="Tahoma" w:cs="Tahoma"/>
          <w:bCs/>
          <w:lang w:val="es-MX"/>
        </w:rPr>
        <w:t xml:space="preserve">              </w:t>
      </w:r>
      <w:r>
        <w:rPr>
          <w:rFonts w:ascii="Tahoma" w:eastAsia="Times New Roman" w:hAnsi="Tahoma" w:cs="Tahoma"/>
          <w:bCs/>
          <w:lang w:val="es-MX"/>
        </w:rPr>
        <w:t xml:space="preserve">a registradores de abstenerse de inscribir actos de enajenación o trasferencia a </w:t>
      </w:r>
      <w:r>
        <w:rPr>
          <w:rFonts w:ascii="Tahoma" w:eastAsia="Times New Roman" w:hAnsi="Tahoma" w:cs="Tahoma"/>
          <w:bCs/>
          <w:lang w:val="es-MX"/>
        </w:rPr>
        <w:lastRenderedPageBreak/>
        <w:t>cualquier t</w:t>
      </w:r>
      <w:r w:rsidR="00BE1CEE">
        <w:rPr>
          <w:rFonts w:ascii="Tahoma" w:eastAsia="Times New Roman" w:hAnsi="Tahoma" w:cs="Tahoma"/>
          <w:bCs/>
          <w:lang w:val="es-MX"/>
        </w:rPr>
        <w:t>í</w:t>
      </w:r>
      <w:r>
        <w:rPr>
          <w:rFonts w:ascii="Tahoma" w:eastAsia="Times New Roman" w:hAnsi="Tahoma" w:cs="Tahoma"/>
          <w:bCs/>
          <w:lang w:val="es-MX"/>
        </w:rPr>
        <w:t xml:space="preserve">tulo de bienes rurales. Por lo tanto, una vez culminado el proceso de restitución de tierras en favor de ÁNGEL ROMÁN SOLARTE ÁLVAREZ se ordenará en el acápite correspondiente al ente territorial </w:t>
      </w:r>
      <w:r w:rsidR="00917273">
        <w:rPr>
          <w:rFonts w:ascii="Tahoma" w:eastAsia="Times New Roman" w:hAnsi="Tahoma" w:cs="Tahoma"/>
          <w:bCs/>
          <w:lang w:val="es-MX"/>
        </w:rPr>
        <w:t xml:space="preserve">que </w:t>
      </w:r>
      <w:r>
        <w:rPr>
          <w:rFonts w:ascii="Tahoma" w:eastAsia="Times New Roman" w:hAnsi="Tahoma" w:cs="Tahoma"/>
          <w:bCs/>
          <w:lang w:val="es-MX"/>
        </w:rPr>
        <w:t xml:space="preserve">de considerarlo viable, adelante las actuaciones administrativas dirigidas a la cancelación de las referidas inscripciones.  </w:t>
      </w:r>
    </w:p>
    <w:p w14:paraId="0644E24F" w14:textId="77777777" w:rsidR="00F20709" w:rsidRDefault="00F20709" w:rsidP="00BE1CEE">
      <w:pPr>
        <w:autoSpaceDE/>
        <w:autoSpaceDN/>
        <w:adjustRightInd/>
        <w:spacing w:line="276" w:lineRule="auto"/>
        <w:jc w:val="both"/>
        <w:rPr>
          <w:rFonts w:ascii="Tahoma" w:eastAsia="Times New Roman" w:hAnsi="Tahoma" w:cs="Tahoma"/>
          <w:b/>
          <w:lang w:val="es-MX"/>
        </w:rPr>
      </w:pPr>
    </w:p>
    <w:p w14:paraId="234806D6" w14:textId="4C860D8F" w:rsidR="00073CB6" w:rsidRPr="00073CB6" w:rsidRDefault="009A1D33" w:rsidP="00BE1CEE">
      <w:pPr>
        <w:autoSpaceDE/>
        <w:autoSpaceDN/>
        <w:adjustRightInd/>
        <w:spacing w:line="276" w:lineRule="auto"/>
        <w:jc w:val="both"/>
        <w:rPr>
          <w:rFonts w:ascii="Tahoma" w:eastAsia="Times New Roman" w:hAnsi="Tahoma" w:cs="Tahoma"/>
          <w:b/>
          <w:lang w:val="es-MX"/>
        </w:rPr>
      </w:pPr>
      <w:r>
        <w:rPr>
          <w:rFonts w:ascii="Tahoma" w:eastAsia="Times New Roman" w:hAnsi="Tahoma" w:cs="Tahoma"/>
          <w:b/>
          <w:lang w:val="es-MX"/>
        </w:rPr>
        <w:t>6</w:t>
      </w:r>
      <w:r w:rsidR="00676BC8">
        <w:rPr>
          <w:rFonts w:ascii="Tahoma" w:eastAsia="Times New Roman" w:hAnsi="Tahoma" w:cs="Tahoma"/>
          <w:b/>
          <w:lang w:val="es-MX"/>
        </w:rPr>
        <w:t xml:space="preserve">. </w:t>
      </w:r>
      <w:r w:rsidR="00073CB6" w:rsidRPr="00073CB6">
        <w:rPr>
          <w:rFonts w:ascii="Tahoma" w:eastAsia="Times New Roman" w:hAnsi="Tahoma" w:cs="Tahoma"/>
          <w:b/>
          <w:lang w:val="es-MX"/>
        </w:rPr>
        <w:t xml:space="preserve">De las </w:t>
      </w:r>
      <w:r w:rsidR="00917273">
        <w:rPr>
          <w:rFonts w:ascii="Tahoma" w:eastAsia="Times New Roman" w:hAnsi="Tahoma" w:cs="Tahoma"/>
          <w:b/>
          <w:lang w:val="es-MX"/>
        </w:rPr>
        <w:t>p</w:t>
      </w:r>
      <w:r w:rsidR="00073CB6" w:rsidRPr="00073CB6">
        <w:rPr>
          <w:rFonts w:ascii="Tahoma" w:eastAsia="Times New Roman" w:hAnsi="Tahoma" w:cs="Tahoma"/>
          <w:b/>
          <w:lang w:val="es-MX"/>
        </w:rPr>
        <w:t>retensiones</w:t>
      </w:r>
    </w:p>
    <w:p w14:paraId="1D3B0521" w14:textId="77777777" w:rsidR="00073CB6" w:rsidRPr="00073CB6" w:rsidRDefault="00073CB6" w:rsidP="00BE1CEE">
      <w:pPr>
        <w:autoSpaceDE/>
        <w:autoSpaceDN/>
        <w:adjustRightInd/>
        <w:spacing w:line="276" w:lineRule="auto"/>
        <w:jc w:val="both"/>
        <w:rPr>
          <w:rFonts w:ascii="Tahoma" w:eastAsia="Times New Roman" w:hAnsi="Tahoma" w:cs="Tahoma"/>
          <w:b/>
          <w:lang w:val="es-MX"/>
        </w:rPr>
      </w:pPr>
    </w:p>
    <w:p w14:paraId="77E4A9AB" w14:textId="77777777" w:rsidR="00586E12" w:rsidRDefault="004B4712" w:rsidP="00BE1CEE">
      <w:pPr>
        <w:spacing w:line="276" w:lineRule="auto"/>
        <w:jc w:val="both"/>
        <w:rPr>
          <w:rFonts w:ascii="Tahoma" w:eastAsia="Times New Roman" w:hAnsi="Tahoma" w:cs="Tahoma"/>
          <w:lang w:eastAsia="es-CO"/>
        </w:rPr>
      </w:pPr>
      <w:r>
        <w:rPr>
          <w:rFonts w:ascii="Tahoma" w:eastAsia="Times New Roman" w:hAnsi="Tahoma" w:cs="Tahoma"/>
          <w:lang w:eastAsia="es-CO"/>
        </w:rPr>
        <w:t>Se dispondrá además la proclamación de todos aquellos ordenamientos dirigidos a buscar la plena efectividad, garantía y estabilidad en el ejercicio y goce de los derechos de las personas beneficiadas con la presente resolución judicial.</w:t>
      </w:r>
    </w:p>
    <w:p w14:paraId="3FAD61A0" w14:textId="77777777" w:rsidR="00586E12" w:rsidRDefault="00586E12" w:rsidP="00BE1CEE">
      <w:pPr>
        <w:spacing w:line="276" w:lineRule="auto"/>
        <w:jc w:val="both"/>
        <w:rPr>
          <w:rFonts w:ascii="Tahoma" w:eastAsia="Times New Roman" w:hAnsi="Tahoma" w:cs="Tahoma"/>
          <w:lang w:eastAsia="es-CO"/>
        </w:rPr>
      </w:pPr>
    </w:p>
    <w:p w14:paraId="0B9AF09D" w14:textId="77777777" w:rsidR="00586E12" w:rsidRDefault="004B4712" w:rsidP="00BE1CEE">
      <w:pPr>
        <w:spacing w:line="276" w:lineRule="auto"/>
        <w:jc w:val="both"/>
        <w:rPr>
          <w:rFonts w:ascii="Tahoma" w:eastAsia="Times New Roman" w:hAnsi="Tahoma" w:cs="Tahoma"/>
          <w:lang w:eastAsia="es-CO"/>
        </w:rPr>
      </w:pPr>
      <w:r w:rsidRPr="001736F2">
        <w:rPr>
          <w:rFonts w:ascii="Tahoma" w:eastAsia="Times New Roman" w:hAnsi="Tahoma" w:cs="Tahoma"/>
          <w:lang w:eastAsia="es-CO"/>
        </w:rPr>
        <w:t>En consecuencia, el despacho estimará las pretensiones principales</w:t>
      </w:r>
      <w:r>
        <w:rPr>
          <w:rFonts w:ascii="Tahoma" w:eastAsia="Times New Roman" w:hAnsi="Tahoma" w:cs="Tahoma"/>
          <w:lang w:eastAsia="es-CO"/>
        </w:rPr>
        <w:t xml:space="preserve"> 1, 2, 3, 4, 6, 7, 8</w:t>
      </w:r>
      <w:r w:rsidR="00BB0C69">
        <w:rPr>
          <w:rFonts w:ascii="Tahoma" w:eastAsia="Times New Roman" w:hAnsi="Tahoma" w:cs="Tahoma"/>
          <w:lang w:eastAsia="es-CO"/>
        </w:rPr>
        <w:t>,</w:t>
      </w:r>
      <w:r>
        <w:rPr>
          <w:rFonts w:ascii="Tahoma" w:eastAsia="Times New Roman" w:hAnsi="Tahoma" w:cs="Tahoma"/>
          <w:lang w:eastAsia="es-CO"/>
        </w:rPr>
        <w:t xml:space="preserve"> 9</w:t>
      </w:r>
      <w:r w:rsidR="00BB0C69">
        <w:rPr>
          <w:rFonts w:ascii="Tahoma" w:eastAsia="Times New Roman" w:hAnsi="Tahoma" w:cs="Tahoma"/>
          <w:lang w:eastAsia="es-CO"/>
        </w:rPr>
        <w:t xml:space="preserve"> y 10</w:t>
      </w:r>
      <w:r>
        <w:rPr>
          <w:rFonts w:ascii="Tahoma" w:eastAsia="Times New Roman" w:hAnsi="Tahoma" w:cs="Tahoma"/>
          <w:lang w:eastAsia="es-CO"/>
        </w:rPr>
        <w:t xml:space="preserve"> </w:t>
      </w:r>
      <w:r w:rsidRPr="001736F2">
        <w:rPr>
          <w:rFonts w:ascii="Tahoma" w:eastAsia="Times New Roman" w:hAnsi="Tahoma" w:cs="Tahoma"/>
          <w:lang w:eastAsia="es-CO"/>
        </w:rPr>
        <w:t>contenidas en el escrito demandatorio</w:t>
      </w:r>
      <w:r w:rsidR="00E937C2">
        <w:rPr>
          <w:rFonts w:ascii="Tahoma" w:eastAsia="Times New Roman" w:hAnsi="Tahoma" w:cs="Tahoma"/>
          <w:lang w:eastAsia="es-CO"/>
        </w:rPr>
        <w:t>.</w:t>
      </w:r>
      <w:r>
        <w:rPr>
          <w:rFonts w:ascii="Tahoma" w:eastAsia="Times New Roman" w:hAnsi="Tahoma" w:cs="Tahoma"/>
          <w:lang w:eastAsia="es-CO"/>
        </w:rPr>
        <w:t xml:space="preserve"> </w:t>
      </w:r>
      <w:r w:rsidR="00E937C2">
        <w:rPr>
          <w:rFonts w:ascii="Tahoma" w:eastAsia="Times New Roman" w:hAnsi="Tahoma" w:cs="Tahoma"/>
          <w:lang w:eastAsia="es-CO"/>
        </w:rPr>
        <w:t>También</w:t>
      </w:r>
      <w:r>
        <w:rPr>
          <w:rFonts w:ascii="Tahoma" w:eastAsia="Times New Roman" w:hAnsi="Tahoma" w:cs="Tahoma"/>
          <w:lang w:eastAsia="es-CO"/>
        </w:rPr>
        <w:t xml:space="preserve"> se</w:t>
      </w:r>
      <w:r w:rsidR="00E937C2">
        <w:rPr>
          <w:rFonts w:ascii="Tahoma" w:eastAsia="Times New Roman" w:hAnsi="Tahoma" w:cs="Tahoma"/>
          <w:lang w:eastAsia="es-CO"/>
        </w:rPr>
        <w:t xml:space="preserve"> proferirán</w:t>
      </w:r>
      <w:r>
        <w:rPr>
          <w:rFonts w:ascii="Tahoma" w:eastAsia="Times New Roman" w:hAnsi="Tahoma" w:cs="Tahoma"/>
          <w:lang w:eastAsia="es-CO"/>
        </w:rPr>
        <w:t xml:space="preserve"> ordenes en salvaguarda de los intereses d</w:t>
      </w:r>
      <w:r w:rsidR="00E937C2">
        <w:rPr>
          <w:rFonts w:ascii="Tahoma" w:eastAsia="Times New Roman" w:hAnsi="Tahoma" w:cs="Tahoma"/>
          <w:lang w:eastAsia="es-CO"/>
        </w:rPr>
        <w:t>e</w:t>
      </w:r>
      <w:r w:rsidR="00C87D9E">
        <w:rPr>
          <w:rFonts w:ascii="Tahoma" w:eastAsia="Times New Roman" w:hAnsi="Tahoma" w:cs="Tahoma"/>
          <w:lang w:eastAsia="es-CO"/>
        </w:rPr>
        <w:t>l solicitante</w:t>
      </w:r>
      <w:r>
        <w:rPr>
          <w:rFonts w:ascii="Tahoma" w:eastAsia="Times New Roman" w:hAnsi="Tahoma" w:cs="Tahoma"/>
          <w:lang w:eastAsia="es-CO"/>
        </w:rPr>
        <w:t xml:space="preserve"> con los programas de articulación institucional entablados por la Unidad de Tierras</w:t>
      </w:r>
      <w:r w:rsidR="00BB0C69">
        <w:rPr>
          <w:rFonts w:ascii="Tahoma" w:eastAsia="Times New Roman" w:hAnsi="Tahoma" w:cs="Tahoma"/>
          <w:lang w:eastAsia="es-CO"/>
        </w:rPr>
        <w:t>.</w:t>
      </w:r>
      <w:r>
        <w:rPr>
          <w:rFonts w:ascii="Tahoma" w:eastAsia="Times New Roman" w:hAnsi="Tahoma" w:cs="Tahoma"/>
          <w:lang w:eastAsia="es-CO"/>
        </w:rPr>
        <w:t xml:space="preserve"> </w:t>
      </w:r>
    </w:p>
    <w:p w14:paraId="69F23BC8" w14:textId="77777777" w:rsidR="00586E12" w:rsidRDefault="00586E12" w:rsidP="00BE1CEE">
      <w:pPr>
        <w:spacing w:line="276" w:lineRule="auto"/>
        <w:jc w:val="both"/>
        <w:rPr>
          <w:rFonts w:ascii="Tahoma" w:eastAsia="Times New Roman" w:hAnsi="Tahoma" w:cs="Tahoma"/>
          <w:lang w:eastAsia="es-CO"/>
        </w:rPr>
      </w:pPr>
    </w:p>
    <w:p w14:paraId="21BE9C28" w14:textId="520D7945" w:rsidR="00073CB6" w:rsidRPr="00073CB6" w:rsidRDefault="00073CB6" w:rsidP="00BE1CEE">
      <w:pPr>
        <w:spacing w:line="276" w:lineRule="auto"/>
        <w:jc w:val="both"/>
        <w:rPr>
          <w:rFonts w:ascii="Tahoma" w:eastAsia="SimSun" w:hAnsi="Tahoma" w:cs="Tahoma"/>
          <w:lang w:val="es-MX" w:eastAsia="zh-CN"/>
        </w:rPr>
      </w:pPr>
      <w:r w:rsidRPr="00073CB6">
        <w:rPr>
          <w:rFonts w:ascii="Tahoma" w:eastAsia="SimSun" w:hAnsi="Tahoma" w:cs="Tahoma"/>
          <w:lang w:val="es-MX" w:eastAsia="zh-CN"/>
        </w:rPr>
        <w:t>En mérito de lo expuesto, el Juzgado Primero Civil del Circuito Especializado en Restitución de Tierras de Pasto, administrando justicia en el nombre de la República y por autoridad de la ley,</w:t>
      </w:r>
    </w:p>
    <w:p w14:paraId="2879789C" w14:textId="77777777" w:rsidR="00073CB6" w:rsidRPr="00073CB6" w:rsidRDefault="00073CB6" w:rsidP="00BE1CEE">
      <w:pPr>
        <w:widowControl/>
        <w:autoSpaceDE/>
        <w:autoSpaceDN/>
        <w:adjustRightInd/>
        <w:spacing w:line="276" w:lineRule="auto"/>
        <w:jc w:val="both"/>
        <w:rPr>
          <w:rFonts w:ascii="Tahoma" w:eastAsia="SimSun" w:hAnsi="Tahoma" w:cs="Tahoma"/>
          <w:lang w:val="es-MX" w:eastAsia="zh-CN"/>
        </w:rPr>
      </w:pPr>
    </w:p>
    <w:p w14:paraId="5714B67D" w14:textId="77777777" w:rsidR="00073CB6" w:rsidRPr="00073CB6" w:rsidRDefault="00073CB6" w:rsidP="00BE1CEE">
      <w:pPr>
        <w:widowControl/>
        <w:autoSpaceDE/>
        <w:autoSpaceDN/>
        <w:adjustRightInd/>
        <w:spacing w:line="276" w:lineRule="auto"/>
        <w:jc w:val="center"/>
        <w:rPr>
          <w:rFonts w:ascii="Tahoma" w:eastAsia="SimSun" w:hAnsi="Tahoma" w:cs="Tahoma"/>
          <w:b/>
          <w:lang w:val="es-MX" w:eastAsia="zh-CN"/>
        </w:rPr>
      </w:pPr>
      <w:r w:rsidRPr="00073CB6">
        <w:rPr>
          <w:rFonts w:ascii="Tahoma" w:eastAsia="SimSun" w:hAnsi="Tahoma" w:cs="Tahoma"/>
          <w:b/>
          <w:lang w:val="es-MX" w:eastAsia="zh-CN"/>
        </w:rPr>
        <w:t>RESUELVE</w:t>
      </w:r>
    </w:p>
    <w:p w14:paraId="50A9ADA1" w14:textId="77777777" w:rsidR="00073CB6" w:rsidRPr="00073CB6" w:rsidRDefault="00073CB6" w:rsidP="00BE1CEE">
      <w:pPr>
        <w:widowControl/>
        <w:autoSpaceDE/>
        <w:autoSpaceDN/>
        <w:adjustRightInd/>
        <w:spacing w:line="276" w:lineRule="auto"/>
        <w:jc w:val="center"/>
        <w:rPr>
          <w:rFonts w:ascii="Tahoma" w:eastAsia="SimSun" w:hAnsi="Tahoma" w:cs="Tahoma"/>
          <w:b/>
          <w:lang w:val="es-MX" w:eastAsia="zh-CN"/>
        </w:rPr>
      </w:pPr>
    </w:p>
    <w:p w14:paraId="1876D9A0" w14:textId="19278520" w:rsidR="00073CB6" w:rsidRDefault="00073CB6" w:rsidP="00BE1CEE">
      <w:pPr>
        <w:widowControl/>
        <w:autoSpaceDE/>
        <w:autoSpaceDN/>
        <w:adjustRightInd/>
        <w:spacing w:line="276" w:lineRule="auto"/>
        <w:jc w:val="both"/>
        <w:rPr>
          <w:rFonts w:ascii="Tahoma" w:eastAsia="Times New Roman" w:hAnsi="Tahoma" w:cs="Tahoma"/>
          <w:lang w:val="es-MX"/>
        </w:rPr>
      </w:pPr>
      <w:r w:rsidRPr="00073CB6">
        <w:rPr>
          <w:rFonts w:ascii="Tahoma" w:eastAsia="SimSun" w:hAnsi="Tahoma" w:cs="Tahoma"/>
          <w:b/>
          <w:color w:val="000000" w:themeColor="text1"/>
          <w:lang w:eastAsia="zh-CN"/>
        </w:rPr>
        <w:t>Primero.</w:t>
      </w:r>
      <w:r w:rsidRPr="00073CB6">
        <w:rPr>
          <w:rFonts w:ascii="Tahoma" w:eastAsia="SimSun" w:hAnsi="Tahoma" w:cs="Tahoma"/>
          <w:color w:val="000000" w:themeColor="text1"/>
          <w:lang w:eastAsia="zh-CN"/>
        </w:rPr>
        <w:t xml:space="preserve"> </w:t>
      </w:r>
      <w:r w:rsidRPr="00073CB6">
        <w:rPr>
          <w:rFonts w:ascii="Tahoma" w:eastAsia="SimSun" w:hAnsi="Tahoma" w:cs="Tahoma"/>
          <w:b/>
          <w:color w:val="000000" w:themeColor="text1"/>
          <w:lang w:eastAsia="zh-CN"/>
        </w:rPr>
        <w:t>Primero.</w:t>
      </w:r>
      <w:r w:rsidRPr="00073CB6">
        <w:rPr>
          <w:rFonts w:ascii="Tahoma" w:eastAsia="SimSun" w:hAnsi="Tahoma" w:cs="Tahoma"/>
          <w:color w:val="000000" w:themeColor="text1"/>
          <w:lang w:eastAsia="zh-CN"/>
        </w:rPr>
        <w:t xml:space="preserve"> RECONOCER Y PROTEGER el derecho a la restitución a favor de </w:t>
      </w:r>
      <w:bookmarkStart w:id="0" w:name="_Hlk36316581"/>
      <w:bookmarkStart w:id="1" w:name="_Hlk36724281"/>
      <w:r w:rsidR="001E4085">
        <w:rPr>
          <w:rFonts w:ascii="Tahoma" w:eastAsia="Times New Roman" w:hAnsi="Tahoma" w:cs="Tahoma"/>
        </w:rPr>
        <w:t>ÁNGEL ROMÁN SOLARTE ÁLVAREZ</w:t>
      </w:r>
      <w:r w:rsidR="00BB0C69">
        <w:rPr>
          <w:rFonts w:ascii="Tahoma" w:eastAsia="Times New Roman" w:hAnsi="Tahoma" w:cs="Tahoma"/>
        </w:rPr>
        <w:t xml:space="preserve"> y MATILDE ROSERO ÁLVAREZ</w:t>
      </w:r>
      <w:r w:rsidRPr="00073CB6">
        <w:rPr>
          <w:rFonts w:ascii="Tahoma" w:eastAsia="Times New Roman" w:hAnsi="Tahoma" w:cs="Tahoma"/>
        </w:rPr>
        <w:t xml:space="preserve"> identificad</w:t>
      </w:r>
      <w:r w:rsidR="006B13EF">
        <w:rPr>
          <w:rFonts w:ascii="Tahoma" w:eastAsia="Times New Roman" w:hAnsi="Tahoma" w:cs="Tahoma"/>
        </w:rPr>
        <w:t>os</w:t>
      </w:r>
      <w:r w:rsidRPr="00073CB6">
        <w:rPr>
          <w:rFonts w:ascii="Tahoma" w:eastAsia="Times New Roman" w:hAnsi="Tahoma" w:cs="Tahoma"/>
        </w:rPr>
        <w:t xml:space="preserve"> con la cédula de ciudadanía </w:t>
      </w:r>
      <w:r w:rsidR="00C87D9E">
        <w:rPr>
          <w:rFonts w:ascii="Tahoma" w:eastAsia="Times New Roman" w:hAnsi="Tahoma" w:cs="Tahoma"/>
        </w:rPr>
        <w:t>5.285.433</w:t>
      </w:r>
      <w:bookmarkEnd w:id="0"/>
      <w:r w:rsidR="006B13EF">
        <w:rPr>
          <w:rFonts w:ascii="Tahoma" w:eastAsia="Times New Roman" w:hAnsi="Tahoma" w:cs="Tahoma"/>
        </w:rPr>
        <w:t xml:space="preserve"> y 59.783.706 respectivamente</w:t>
      </w:r>
      <w:bookmarkEnd w:id="1"/>
      <w:r w:rsidRPr="00073CB6">
        <w:rPr>
          <w:rFonts w:ascii="Tahoma" w:eastAsia="Times New Roman" w:hAnsi="Tahoma" w:cs="Tahoma"/>
          <w:lang w:val="es-MX"/>
        </w:rPr>
        <w:t>, en relación con el predio “</w:t>
      </w:r>
      <w:r w:rsidR="003C4414">
        <w:rPr>
          <w:rFonts w:ascii="Tahoma" w:eastAsia="Times New Roman" w:hAnsi="Tahoma" w:cs="Tahoma"/>
          <w:lang w:val="es-MX"/>
        </w:rPr>
        <w:t>La Loma Higuerón o Derrumbo</w:t>
      </w:r>
      <w:r w:rsidRPr="00073CB6">
        <w:rPr>
          <w:rFonts w:ascii="Tahoma" w:eastAsia="Times New Roman" w:hAnsi="Tahoma" w:cs="Tahoma"/>
          <w:lang w:val="es-MX"/>
        </w:rPr>
        <w:t xml:space="preserve">” ubicado en el municipio de </w:t>
      </w:r>
      <w:r w:rsidR="009224C7">
        <w:rPr>
          <w:rFonts w:ascii="Tahoma" w:eastAsia="Times New Roman" w:hAnsi="Tahoma" w:cs="Tahoma"/>
          <w:lang w:val="es-MX"/>
        </w:rPr>
        <w:t>Los Andes Sotomayor</w:t>
      </w:r>
      <w:r w:rsidRPr="00073CB6">
        <w:rPr>
          <w:rFonts w:ascii="Tahoma" w:eastAsia="Times New Roman" w:hAnsi="Tahoma" w:cs="Tahoma"/>
          <w:lang w:val="es-MX"/>
        </w:rPr>
        <w:t xml:space="preserve"> - departamento de Nariño, corregimiento </w:t>
      </w:r>
      <w:r w:rsidR="003C4414">
        <w:rPr>
          <w:rFonts w:ascii="Tahoma" w:eastAsia="Times New Roman" w:hAnsi="Tahoma" w:cs="Tahoma"/>
          <w:lang w:val="es-MX"/>
        </w:rPr>
        <w:t>La Planada</w:t>
      </w:r>
      <w:r w:rsidRPr="00073CB6">
        <w:rPr>
          <w:rFonts w:ascii="Tahoma" w:eastAsia="Times New Roman" w:hAnsi="Tahoma" w:cs="Tahoma"/>
          <w:lang w:val="es-MX"/>
        </w:rPr>
        <w:t xml:space="preserve">, vereda </w:t>
      </w:r>
      <w:r w:rsidR="003C4414">
        <w:rPr>
          <w:rFonts w:ascii="Tahoma" w:eastAsia="Times New Roman" w:hAnsi="Tahoma" w:cs="Tahoma"/>
          <w:lang w:val="es-MX"/>
        </w:rPr>
        <w:t>La Planada</w:t>
      </w:r>
      <w:r w:rsidRPr="00073CB6">
        <w:rPr>
          <w:rFonts w:ascii="Tahoma" w:eastAsia="Times New Roman" w:hAnsi="Tahoma" w:cs="Tahoma"/>
          <w:lang w:val="es-MX"/>
        </w:rPr>
        <w:t>, cuyos linderos y coordenadas son los siguientes:</w:t>
      </w:r>
    </w:p>
    <w:p w14:paraId="0D12BDF5" w14:textId="77777777" w:rsidR="00C336B9" w:rsidRPr="00073CB6" w:rsidRDefault="00C336B9" w:rsidP="00BE1CEE">
      <w:pPr>
        <w:widowControl/>
        <w:autoSpaceDE/>
        <w:autoSpaceDN/>
        <w:adjustRightInd/>
        <w:spacing w:line="276" w:lineRule="auto"/>
        <w:jc w:val="both"/>
        <w:rPr>
          <w:rFonts w:ascii="Tahoma" w:eastAsia="Times New Roman" w:hAnsi="Tahoma" w:cs="Tahoma"/>
          <w:lang w:val="es-MX"/>
        </w:rPr>
      </w:pPr>
    </w:p>
    <w:p w14:paraId="22878454" w14:textId="77777777" w:rsidR="00073CB6" w:rsidRPr="00073CB6" w:rsidRDefault="00073CB6" w:rsidP="00BE1CEE">
      <w:pPr>
        <w:widowControl/>
        <w:autoSpaceDE/>
        <w:autoSpaceDN/>
        <w:adjustRightInd/>
        <w:spacing w:line="276" w:lineRule="auto"/>
        <w:rPr>
          <w:rFonts w:ascii="Tahoma" w:eastAsia="SimSun" w:hAnsi="Tahoma" w:cs="Tahoma"/>
          <w:lang w:val="es-MX" w:eastAsia="zh-CN"/>
        </w:rPr>
      </w:pPr>
    </w:p>
    <w:tbl>
      <w:tblPr>
        <w:tblW w:w="89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3475"/>
        <w:gridCol w:w="2098"/>
        <w:gridCol w:w="1729"/>
      </w:tblGrid>
      <w:tr w:rsidR="00073CB6" w:rsidRPr="00073CB6" w14:paraId="35C6D324" w14:textId="77777777" w:rsidTr="001A4F27">
        <w:trPr>
          <w:trHeight w:val="113"/>
        </w:trPr>
        <w:tc>
          <w:tcPr>
            <w:tcW w:w="1657" w:type="dxa"/>
            <w:vAlign w:val="center"/>
          </w:tcPr>
          <w:p w14:paraId="43EC3CA5" w14:textId="77777777" w:rsidR="00073CB6" w:rsidRPr="00073CB6" w:rsidRDefault="00073CB6" w:rsidP="00BE1CEE">
            <w:pPr>
              <w:widowControl/>
              <w:autoSpaceDE/>
              <w:autoSpaceDN/>
              <w:adjustRightInd/>
              <w:spacing w:line="276" w:lineRule="auto"/>
              <w:jc w:val="center"/>
              <w:rPr>
                <w:rFonts w:ascii="Tahoma" w:eastAsia="Times New Roman" w:hAnsi="Tahoma" w:cs="Tahoma"/>
                <w:b/>
                <w:bCs/>
                <w:color w:val="000000" w:themeColor="text1"/>
                <w:sz w:val="20"/>
                <w:szCs w:val="20"/>
                <w:lang w:eastAsia="es-CO"/>
              </w:rPr>
            </w:pPr>
            <w:r w:rsidRPr="00073CB6">
              <w:rPr>
                <w:rFonts w:ascii="Tahoma" w:eastAsia="Times New Roman" w:hAnsi="Tahoma" w:cs="Tahoma"/>
                <w:b/>
                <w:bCs/>
                <w:color w:val="000000" w:themeColor="text1"/>
                <w:sz w:val="20"/>
                <w:szCs w:val="20"/>
                <w:lang w:eastAsia="es-CO"/>
              </w:rPr>
              <w:t>Matricula Inmobiliaria</w:t>
            </w:r>
          </w:p>
        </w:tc>
        <w:tc>
          <w:tcPr>
            <w:tcW w:w="3475" w:type="dxa"/>
            <w:vAlign w:val="center"/>
          </w:tcPr>
          <w:p w14:paraId="58DF4D46" w14:textId="77777777" w:rsidR="00073CB6" w:rsidRPr="00073CB6" w:rsidRDefault="00073CB6" w:rsidP="00BE1CEE">
            <w:pPr>
              <w:widowControl/>
              <w:autoSpaceDE/>
              <w:autoSpaceDN/>
              <w:adjustRightInd/>
              <w:spacing w:line="276" w:lineRule="auto"/>
              <w:jc w:val="center"/>
              <w:rPr>
                <w:rFonts w:ascii="Tahoma" w:eastAsia="Times New Roman" w:hAnsi="Tahoma" w:cs="Tahoma"/>
                <w:b/>
                <w:bCs/>
                <w:color w:val="000000" w:themeColor="text1"/>
                <w:sz w:val="20"/>
                <w:szCs w:val="20"/>
                <w:lang w:eastAsia="es-CO"/>
              </w:rPr>
            </w:pPr>
            <w:r w:rsidRPr="00073CB6">
              <w:rPr>
                <w:rFonts w:ascii="Tahoma" w:eastAsia="Times New Roman" w:hAnsi="Tahoma" w:cs="Tahoma"/>
                <w:b/>
                <w:bCs/>
                <w:color w:val="000000" w:themeColor="text1"/>
                <w:sz w:val="20"/>
                <w:szCs w:val="20"/>
                <w:lang w:eastAsia="es-CO"/>
              </w:rPr>
              <w:t>Código Catastral</w:t>
            </w:r>
          </w:p>
        </w:tc>
        <w:tc>
          <w:tcPr>
            <w:tcW w:w="2098" w:type="dxa"/>
            <w:vAlign w:val="center"/>
          </w:tcPr>
          <w:p w14:paraId="09A44D46" w14:textId="77777777" w:rsidR="00073CB6" w:rsidRPr="00073CB6" w:rsidRDefault="00073CB6" w:rsidP="00BE1CEE">
            <w:pPr>
              <w:widowControl/>
              <w:autoSpaceDE/>
              <w:autoSpaceDN/>
              <w:adjustRightInd/>
              <w:spacing w:line="276" w:lineRule="auto"/>
              <w:jc w:val="center"/>
              <w:rPr>
                <w:rFonts w:ascii="Tahoma" w:eastAsia="Times New Roman" w:hAnsi="Tahoma" w:cs="Tahoma"/>
                <w:b/>
                <w:bCs/>
                <w:color w:val="000000" w:themeColor="text1"/>
                <w:sz w:val="20"/>
                <w:szCs w:val="20"/>
                <w:lang w:eastAsia="es-CO"/>
              </w:rPr>
            </w:pPr>
            <w:r w:rsidRPr="00073CB6">
              <w:rPr>
                <w:rFonts w:ascii="Tahoma" w:eastAsia="Times New Roman" w:hAnsi="Tahoma" w:cs="Tahoma"/>
                <w:b/>
                <w:bCs/>
                <w:color w:val="000000" w:themeColor="text1"/>
                <w:sz w:val="20"/>
                <w:szCs w:val="20"/>
                <w:lang w:eastAsia="es-CO"/>
              </w:rPr>
              <w:t xml:space="preserve">Área  </w:t>
            </w:r>
          </w:p>
          <w:p w14:paraId="7F353DE8" w14:textId="77777777" w:rsidR="00073CB6" w:rsidRPr="00073CB6" w:rsidRDefault="00073CB6" w:rsidP="00BE1CEE">
            <w:pPr>
              <w:widowControl/>
              <w:autoSpaceDE/>
              <w:autoSpaceDN/>
              <w:adjustRightInd/>
              <w:spacing w:line="276" w:lineRule="auto"/>
              <w:jc w:val="center"/>
              <w:rPr>
                <w:rFonts w:ascii="Tahoma" w:eastAsia="Times New Roman" w:hAnsi="Tahoma" w:cs="Tahoma"/>
                <w:b/>
                <w:bCs/>
                <w:color w:val="000000" w:themeColor="text1"/>
                <w:sz w:val="20"/>
                <w:szCs w:val="20"/>
                <w:lang w:eastAsia="es-CO"/>
              </w:rPr>
            </w:pPr>
            <w:r w:rsidRPr="00073CB6">
              <w:rPr>
                <w:rFonts w:ascii="Tahoma" w:eastAsia="Times New Roman" w:hAnsi="Tahoma" w:cs="Tahoma"/>
                <w:b/>
                <w:bCs/>
                <w:color w:val="000000" w:themeColor="text1"/>
                <w:sz w:val="20"/>
                <w:szCs w:val="20"/>
                <w:lang w:eastAsia="es-CO"/>
              </w:rPr>
              <w:t>Catastral</w:t>
            </w:r>
          </w:p>
        </w:tc>
        <w:tc>
          <w:tcPr>
            <w:tcW w:w="1729" w:type="dxa"/>
            <w:vAlign w:val="center"/>
          </w:tcPr>
          <w:p w14:paraId="3894F86D" w14:textId="77777777" w:rsidR="00073CB6" w:rsidRPr="00073CB6" w:rsidRDefault="00073CB6" w:rsidP="00BE1CEE">
            <w:pPr>
              <w:widowControl/>
              <w:autoSpaceDE/>
              <w:autoSpaceDN/>
              <w:adjustRightInd/>
              <w:spacing w:line="276" w:lineRule="auto"/>
              <w:jc w:val="center"/>
              <w:rPr>
                <w:rFonts w:ascii="Tahoma" w:eastAsia="Times New Roman" w:hAnsi="Tahoma" w:cs="Tahoma"/>
                <w:b/>
                <w:bCs/>
                <w:color w:val="000000" w:themeColor="text1"/>
                <w:sz w:val="20"/>
                <w:szCs w:val="20"/>
                <w:lang w:eastAsia="es-CO"/>
              </w:rPr>
            </w:pPr>
            <w:r w:rsidRPr="00073CB6">
              <w:rPr>
                <w:rFonts w:ascii="Tahoma" w:eastAsia="Times New Roman" w:hAnsi="Tahoma" w:cs="Tahoma"/>
                <w:b/>
                <w:bCs/>
                <w:color w:val="000000" w:themeColor="text1"/>
                <w:sz w:val="20"/>
                <w:szCs w:val="20"/>
                <w:lang w:eastAsia="es-CO"/>
              </w:rPr>
              <w:t>Área</w:t>
            </w:r>
          </w:p>
          <w:p w14:paraId="460B2CE9" w14:textId="77777777" w:rsidR="00073CB6" w:rsidRPr="00073CB6" w:rsidRDefault="00073CB6" w:rsidP="00BE1CEE">
            <w:pPr>
              <w:widowControl/>
              <w:autoSpaceDE/>
              <w:autoSpaceDN/>
              <w:adjustRightInd/>
              <w:spacing w:line="276" w:lineRule="auto"/>
              <w:jc w:val="center"/>
              <w:rPr>
                <w:rFonts w:ascii="Tahoma" w:eastAsia="Times New Roman" w:hAnsi="Tahoma" w:cs="Tahoma"/>
                <w:b/>
                <w:bCs/>
                <w:color w:val="000000" w:themeColor="text1"/>
                <w:sz w:val="20"/>
                <w:szCs w:val="20"/>
                <w:lang w:eastAsia="es-CO"/>
              </w:rPr>
            </w:pPr>
            <w:r w:rsidRPr="00073CB6">
              <w:rPr>
                <w:rFonts w:ascii="Tahoma" w:eastAsia="Times New Roman" w:hAnsi="Tahoma" w:cs="Tahoma"/>
                <w:b/>
                <w:bCs/>
                <w:color w:val="000000" w:themeColor="text1"/>
                <w:sz w:val="20"/>
                <w:szCs w:val="20"/>
                <w:lang w:eastAsia="es-CO"/>
              </w:rPr>
              <w:t>Solicitada</w:t>
            </w:r>
          </w:p>
        </w:tc>
      </w:tr>
      <w:tr w:rsidR="00073CB6" w:rsidRPr="00073CB6" w14:paraId="57764B81" w14:textId="77777777" w:rsidTr="001A4F27">
        <w:trPr>
          <w:trHeight w:val="112"/>
        </w:trPr>
        <w:tc>
          <w:tcPr>
            <w:tcW w:w="1657" w:type="dxa"/>
            <w:vAlign w:val="center"/>
          </w:tcPr>
          <w:p w14:paraId="279EE685" w14:textId="5EADAB3C" w:rsidR="00073CB6" w:rsidRPr="00073CB6" w:rsidRDefault="003C4414" w:rsidP="00BE1CEE">
            <w:pPr>
              <w:widowControl/>
              <w:autoSpaceDE/>
              <w:autoSpaceDN/>
              <w:adjustRightInd/>
              <w:spacing w:line="276" w:lineRule="auto"/>
              <w:jc w:val="center"/>
              <w:rPr>
                <w:rFonts w:ascii="Tahoma" w:eastAsia="Times New Roman" w:hAnsi="Tahoma" w:cs="Tahoma"/>
                <w:color w:val="000000" w:themeColor="text1"/>
                <w:sz w:val="20"/>
                <w:szCs w:val="20"/>
                <w:highlight w:val="yellow"/>
              </w:rPr>
            </w:pPr>
            <w:r>
              <w:rPr>
                <w:rFonts w:ascii="Tahoma" w:eastAsia="Times New Roman" w:hAnsi="Tahoma" w:cs="Tahoma"/>
                <w:color w:val="000000" w:themeColor="text1"/>
                <w:sz w:val="20"/>
                <w:szCs w:val="20"/>
              </w:rPr>
              <w:t>250-1656</w:t>
            </w:r>
          </w:p>
        </w:tc>
        <w:tc>
          <w:tcPr>
            <w:tcW w:w="3475" w:type="dxa"/>
            <w:vAlign w:val="center"/>
          </w:tcPr>
          <w:p w14:paraId="15FE3903" w14:textId="5344AE28" w:rsidR="00073CB6" w:rsidRPr="00073CB6" w:rsidRDefault="00E730E7" w:rsidP="00BE1CEE">
            <w:pPr>
              <w:widowControl/>
              <w:autoSpaceDE/>
              <w:autoSpaceDN/>
              <w:adjustRightInd/>
              <w:spacing w:line="276" w:lineRule="auto"/>
              <w:jc w:val="center"/>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52418000000010867000</w:t>
            </w:r>
          </w:p>
        </w:tc>
        <w:tc>
          <w:tcPr>
            <w:tcW w:w="2098" w:type="dxa"/>
            <w:vAlign w:val="center"/>
          </w:tcPr>
          <w:p w14:paraId="54DDE083" w14:textId="44A40B3B" w:rsidR="00073CB6" w:rsidRPr="00073CB6" w:rsidRDefault="006B13EF" w:rsidP="00BE1CEE">
            <w:pPr>
              <w:widowControl/>
              <w:autoSpaceDE/>
              <w:autoSpaceDN/>
              <w:adjustRightInd/>
              <w:spacing w:line="276" w:lineRule="auto"/>
              <w:jc w:val="center"/>
              <w:rPr>
                <w:rFonts w:ascii="Tahoma" w:eastAsia="Times New Roman" w:hAnsi="Tahoma" w:cs="Tahoma"/>
                <w:color w:val="000000" w:themeColor="text1"/>
                <w:sz w:val="20"/>
                <w:szCs w:val="20"/>
                <w:vertAlign w:val="superscript"/>
              </w:rPr>
            </w:pPr>
            <w:r>
              <w:rPr>
                <w:rFonts w:ascii="Tahoma" w:eastAsia="Times New Roman" w:hAnsi="Tahoma" w:cs="Tahoma"/>
                <w:color w:val="000000" w:themeColor="text1"/>
                <w:sz w:val="20"/>
                <w:szCs w:val="20"/>
              </w:rPr>
              <w:t>2</w:t>
            </w:r>
            <w:r w:rsidR="001A4F27">
              <w:rPr>
                <w:rFonts w:ascii="Tahoma" w:eastAsia="Times New Roman" w:hAnsi="Tahoma" w:cs="Tahoma"/>
                <w:color w:val="000000" w:themeColor="text1"/>
                <w:sz w:val="20"/>
                <w:szCs w:val="20"/>
              </w:rPr>
              <w:t xml:space="preserve"> Ha.</w:t>
            </w:r>
          </w:p>
        </w:tc>
        <w:tc>
          <w:tcPr>
            <w:tcW w:w="1729" w:type="dxa"/>
            <w:vAlign w:val="center"/>
          </w:tcPr>
          <w:p w14:paraId="5EFAD2D0" w14:textId="59BE3742" w:rsidR="00073CB6" w:rsidRPr="00073CB6" w:rsidRDefault="00E730E7" w:rsidP="00BE1CEE">
            <w:pPr>
              <w:widowControl/>
              <w:autoSpaceDE/>
              <w:autoSpaceDN/>
              <w:adjustRightInd/>
              <w:spacing w:line="276" w:lineRule="auto"/>
              <w:jc w:val="center"/>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8387</w:t>
            </w:r>
            <w:r w:rsidR="00073CB6" w:rsidRPr="00073CB6">
              <w:rPr>
                <w:rFonts w:ascii="Tahoma" w:eastAsia="Times New Roman" w:hAnsi="Tahoma" w:cs="Tahoma"/>
                <w:color w:val="000000" w:themeColor="text1"/>
                <w:sz w:val="20"/>
                <w:szCs w:val="20"/>
              </w:rPr>
              <w:t xml:space="preserve"> m</w:t>
            </w:r>
            <w:r w:rsidR="00073CB6" w:rsidRPr="00073CB6">
              <w:rPr>
                <w:rFonts w:ascii="Tahoma" w:eastAsia="Times New Roman" w:hAnsi="Tahoma" w:cs="Tahoma"/>
                <w:color w:val="000000" w:themeColor="text1"/>
                <w:sz w:val="20"/>
                <w:szCs w:val="20"/>
                <w:vertAlign w:val="superscript"/>
              </w:rPr>
              <w:t>2</w:t>
            </w:r>
            <w:r w:rsidR="00073CB6" w:rsidRPr="00073CB6">
              <w:rPr>
                <w:rFonts w:ascii="Tahoma" w:eastAsia="Times New Roman" w:hAnsi="Tahoma" w:cs="Tahoma"/>
                <w:color w:val="000000" w:themeColor="text1"/>
                <w:sz w:val="20"/>
                <w:szCs w:val="20"/>
              </w:rPr>
              <w:t>.</w:t>
            </w:r>
          </w:p>
        </w:tc>
      </w:tr>
    </w:tbl>
    <w:p w14:paraId="35BCF6E6" w14:textId="77777777" w:rsidR="00146001" w:rsidRDefault="00146001" w:rsidP="00BE1CEE">
      <w:pPr>
        <w:widowControl/>
        <w:autoSpaceDE/>
        <w:autoSpaceDN/>
        <w:adjustRightInd/>
        <w:spacing w:line="276" w:lineRule="auto"/>
        <w:rPr>
          <w:rFonts w:ascii="Tahoma" w:eastAsia="SimSun" w:hAnsi="Tahoma" w:cs="Tahoma"/>
          <w:noProof/>
          <w:lang w:val="es-MX" w:eastAsia="zh-CN"/>
        </w:rPr>
      </w:pPr>
    </w:p>
    <w:p w14:paraId="3AA75165" w14:textId="77777777" w:rsidR="00146001" w:rsidRDefault="00146001" w:rsidP="00BE1CEE">
      <w:pPr>
        <w:widowControl/>
        <w:autoSpaceDE/>
        <w:autoSpaceDN/>
        <w:adjustRightInd/>
        <w:spacing w:line="276" w:lineRule="auto"/>
        <w:rPr>
          <w:rFonts w:ascii="Tahoma" w:eastAsia="SimSun" w:hAnsi="Tahoma" w:cs="Tahoma"/>
          <w:noProof/>
          <w:lang w:val="es-MX" w:eastAsia="zh-CN"/>
        </w:rPr>
      </w:pPr>
    </w:p>
    <w:p w14:paraId="397CD6D2" w14:textId="2D58970B" w:rsidR="00C336B9" w:rsidRDefault="00146001" w:rsidP="00BE1CEE">
      <w:pPr>
        <w:widowControl/>
        <w:autoSpaceDE/>
        <w:autoSpaceDN/>
        <w:adjustRightInd/>
        <w:spacing w:line="276" w:lineRule="auto"/>
        <w:rPr>
          <w:rFonts w:ascii="Tahoma" w:eastAsia="SimSun" w:hAnsi="Tahoma" w:cs="Tahoma"/>
          <w:lang w:val="es-MX" w:eastAsia="zh-CN"/>
        </w:rPr>
      </w:pPr>
      <w:r w:rsidRPr="00146001">
        <w:rPr>
          <w:rFonts w:ascii="Tahoma" w:eastAsia="SimSun" w:hAnsi="Tahoma" w:cs="Tahoma"/>
          <w:noProof/>
          <w:lang w:val="es-CO" w:eastAsia="es-CO"/>
        </w:rPr>
        <w:lastRenderedPageBreak/>
        <w:drawing>
          <wp:inline distT="0" distB="0" distL="0" distR="0" wp14:anchorId="3A86A363" wp14:editId="29E07CA2">
            <wp:extent cx="5796501" cy="32086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8458" cy="3209738"/>
                    </a:xfrm>
                    <a:prstGeom prst="rect">
                      <a:avLst/>
                    </a:prstGeom>
                    <a:noFill/>
                    <a:ln>
                      <a:noFill/>
                    </a:ln>
                  </pic:spPr>
                </pic:pic>
              </a:graphicData>
            </a:graphic>
          </wp:inline>
        </w:drawing>
      </w:r>
    </w:p>
    <w:p w14:paraId="3E7A2A78" w14:textId="1CF38E15" w:rsidR="00737C2E" w:rsidRDefault="00146001" w:rsidP="00BE1CEE">
      <w:pPr>
        <w:widowControl/>
        <w:autoSpaceDE/>
        <w:autoSpaceDN/>
        <w:adjustRightInd/>
        <w:spacing w:line="276" w:lineRule="auto"/>
        <w:rPr>
          <w:rFonts w:ascii="Tahoma" w:eastAsia="SimSun" w:hAnsi="Tahoma" w:cs="Tahoma"/>
          <w:lang w:val="es-MX" w:eastAsia="zh-CN"/>
        </w:rPr>
      </w:pPr>
      <w:r w:rsidRPr="00146001">
        <w:rPr>
          <w:rFonts w:ascii="Tahoma" w:eastAsia="SimSun" w:hAnsi="Tahoma" w:cs="Tahoma"/>
          <w:noProof/>
          <w:lang w:val="es-CO" w:eastAsia="es-CO"/>
        </w:rPr>
        <w:drawing>
          <wp:inline distT="0" distB="0" distL="0" distR="0" wp14:anchorId="33145C8D" wp14:editId="59005B7C">
            <wp:extent cx="5431031" cy="50331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0877" cy="5042300"/>
                    </a:xfrm>
                    <a:prstGeom prst="rect">
                      <a:avLst/>
                    </a:prstGeom>
                    <a:noFill/>
                    <a:ln>
                      <a:noFill/>
                    </a:ln>
                  </pic:spPr>
                </pic:pic>
              </a:graphicData>
            </a:graphic>
          </wp:inline>
        </w:drawing>
      </w:r>
    </w:p>
    <w:p w14:paraId="06CE710B" w14:textId="77777777" w:rsidR="00586E12" w:rsidRDefault="00073CB6" w:rsidP="00BE1CEE">
      <w:pPr>
        <w:widowControl/>
        <w:autoSpaceDE/>
        <w:autoSpaceDN/>
        <w:adjustRightInd/>
        <w:spacing w:line="276" w:lineRule="auto"/>
        <w:jc w:val="both"/>
        <w:rPr>
          <w:rFonts w:ascii="Tahoma" w:eastAsia="SimSun" w:hAnsi="Tahoma" w:cs="Tahoma"/>
          <w:color w:val="000000" w:themeColor="text1"/>
          <w:lang w:eastAsia="zh-CN"/>
        </w:rPr>
      </w:pPr>
      <w:r w:rsidRPr="00073CB6">
        <w:rPr>
          <w:rFonts w:ascii="Tahoma" w:eastAsia="SimSun" w:hAnsi="Tahoma" w:cs="Tahoma"/>
          <w:b/>
          <w:color w:val="000000" w:themeColor="text1"/>
          <w:lang w:eastAsia="zh-CN"/>
        </w:rPr>
        <w:t>Segundo.</w:t>
      </w:r>
      <w:r w:rsidRPr="00073CB6">
        <w:rPr>
          <w:rFonts w:ascii="Tahoma" w:eastAsia="SimSun" w:hAnsi="Tahoma" w:cs="Tahoma"/>
          <w:color w:val="000000" w:themeColor="text1"/>
          <w:lang w:eastAsia="zh-CN"/>
        </w:rPr>
        <w:t xml:space="preserve"> </w:t>
      </w:r>
      <w:r w:rsidR="001A4F27" w:rsidRPr="001A4F27">
        <w:rPr>
          <w:rFonts w:ascii="Tahoma" w:eastAsia="SimSun" w:hAnsi="Tahoma" w:cs="Tahoma"/>
          <w:b/>
          <w:bCs/>
          <w:color w:val="000000" w:themeColor="text1"/>
          <w:lang w:eastAsia="zh-CN"/>
        </w:rPr>
        <w:t xml:space="preserve">Ordenar </w:t>
      </w:r>
      <w:r w:rsidRPr="00073CB6">
        <w:rPr>
          <w:rFonts w:ascii="Tahoma" w:eastAsia="SimSun" w:hAnsi="Tahoma" w:cs="Tahoma"/>
          <w:color w:val="000000" w:themeColor="text1"/>
          <w:lang w:eastAsia="zh-CN"/>
        </w:rPr>
        <w:t xml:space="preserve">al señor Registrador de Instrumentos Públicos </w:t>
      </w:r>
      <w:r w:rsidR="001A4F27">
        <w:rPr>
          <w:rFonts w:ascii="Tahoma" w:eastAsia="SimSun" w:hAnsi="Tahoma" w:cs="Tahoma"/>
          <w:color w:val="000000" w:themeColor="text1"/>
          <w:lang w:eastAsia="zh-CN"/>
        </w:rPr>
        <w:t>Samaniego</w:t>
      </w:r>
      <w:r w:rsidRPr="00073CB6">
        <w:rPr>
          <w:rFonts w:ascii="Tahoma" w:eastAsia="SimSun" w:hAnsi="Tahoma" w:cs="Tahoma"/>
          <w:color w:val="000000" w:themeColor="text1"/>
          <w:lang w:eastAsia="zh-CN"/>
        </w:rPr>
        <w:t xml:space="preserve"> - Nariño, que dentro del término de los cinco días siguientes contados desde la notificación de esta providencia</w:t>
      </w:r>
      <w:r w:rsidR="00B7226B">
        <w:rPr>
          <w:rFonts w:ascii="Tahoma" w:eastAsia="SimSun" w:hAnsi="Tahoma" w:cs="Tahoma"/>
          <w:color w:val="000000" w:themeColor="text1"/>
          <w:lang w:eastAsia="zh-CN"/>
        </w:rPr>
        <w:t xml:space="preserve"> actualice los registros de la matricula inmobiliaria </w:t>
      </w:r>
      <w:r w:rsidR="003C4414">
        <w:rPr>
          <w:rFonts w:ascii="Tahoma" w:eastAsia="SimSun" w:hAnsi="Tahoma" w:cs="Tahoma"/>
          <w:color w:val="000000" w:themeColor="text1"/>
          <w:lang w:eastAsia="zh-CN"/>
        </w:rPr>
        <w:t>250-1656</w:t>
      </w:r>
      <w:r w:rsidR="00B7226B">
        <w:rPr>
          <w:rFonts w:ascii="Tahoma" w:eastAsia="SimSun" w:hAnsi="Tahoma" w:cs="Tahoma"/>
          <w:color w:val="000000" w:themeColor="text1"/>
          <w:lang w:eastAsia="zh-CN"/>
        </w:rPr>
        <w:t xml:space="preserve"> en lo que respecta a ubicación, linderos, coordenadas, área y demás datos contenidos en los informes de georreferenciación y técnico predial elaborados por la Unidad de Tierras. Posteriormente, deberá inscribir</w:t>
      </w:r>
      <w:r w:rsidRPr="00073CB6">
        <w:rPr>
          <w:rFonts w:ascii="Tahoma" w:eastAsia="SimSun" w:hAnsi="Tahoma" w:cs="Tahoma"/>
          <w:color w:val="000000" w:themeColor="text1"/>
          <w:lang w:eastAsia="zh-CN"/>
        </w:rPr>
        <w:t xml:space="preserve"> la </w:t>
      </w:r>
      <w:r w:rsidRPr="00073CB6">
        <w:rPr>
          <w:rFonts w:ascii="Tahoma" w:eastAsia="SimSun" w:hAnsi="Tahoma" w:cs="Tahoma"/>
          <w:color w:val="000000" w:themeColor="text1"/>
          <w:lang w:eastAsia="zh-CN"/>
        </w:rPr>
        <w:lastRenderedPageBreak/>
        <w:t xml:space="preserve">presente sentencia por la cual se reconoce el derecho a la restitución de tierras </w:t>
      </w:r>
      <w:r w:rsidR="001A4F27">
        <w:rPr>
          <w:rFonts w:ascii="Tahoma" w:eastAsia="SimSun" w:hAnsi="Tahoma" w:cs="Tahoma"/>
          <w:color w:val="000000" w:themeColor="text1"/>
          <w:lang w:eastAsia="zh-CN"/>
        </w:rPr>
        <w:t xml:space="preserve">en favor </w:t>
      </w:r>
      <w:r w:rsidRPr="00073CB6">
        <w:rPr>
          <w:rFonts w:ascii="Tahoma" w:eastAsia="SimSun" w:hAnsi="Tahoma" w:cs="Tahoma"/>
          <w:color w:val="000000" w:themeColor="text1"/>
          <w:lang w:eastAsia="zh-CN"/>
        </w:rPr>
        <w:t xml:space="preserve">de </w:t>
      </w:r>
      <w:r w:rsidR="00586E12">
        <w:rPr>
          <w:rFonts w:ascii="Tahoma" w:eastAsia="Times New Roman" w:hAnsi="Tahoma" w:cs="Tahoma"/>
        </w:rPr>
        <w:t>ÁNGEL ROMÁN SOLARTE ÁLVAREZ y MATILDE ROSERO ÁLVAREZ</w:t>
      </w:r>
      <w:r w:rsidR="00586E12" w:rsidRPr="00073CB6">
        <w:rPr>
          <w:rFonts w:ascii="Tahoma" w:eastAsia="Times New Roman" w:hAnsi="Tahoma" w:cs="Tahoma"/>
        </w:rPr>
        <w:t xml:space="preserve"> identificad</w:t>
      </w:r>
      <w:r w:rsidR="00586E12">
        <w:rPr>
          <w:rFonts w:ascii="Tahoma" w:eastAsia="Times New Roman" w:hAnsi="Tahoma" w:cs="Tahoma"/>
        </w:rPr>
        <w:t>os</w:t>
      </w:r>
      <w:r w:rsidR="00586E12" w:rsidRPr="00073CB6">
        <w:rPr>
          <w:rFonts w:ascii="Tahoma" w:eastAsia="Times New Roman" w:hAnsi="Tahoma" w:cs="Tahoma"/>
        </w:rPr>
        <w:t xml:space="preserve"> con la cédula de ciudadanía </w:t>
      </w:r>
      <w:r w:rsidR="00586E12">
        <w:rPr>
          <w:rFonts w:ascii="Tahoma" w:eastAsia="Times New Roman" w:hAnsi="Tahoma" w:cs="Tahoma"/>
        </w:rPr>
        <w:t>5.285.433 y 59.783.706 respectivamente</w:t>
      </w:r>
      <w:r w:rsidRPr="00073CB6">
        <w:rPr>
          <w:rFonts w:ascii="Tahoma" w:eastAsia="Times New Roman" w:hAnsi="Tahoma" w:cs="Tahoma"/>
        </w:rPr>
        <w:t>, respecto del predio denominado “</w:t>
      </w:r>
      <w:r w:rsidR="003C4414">
        <w:rPr>
          <w:rFonts w:ascii="Tahoma" w:eastAsia="Times New Roman" w:hAnsi="Tahoma" w:cs="Tahoma"/>
        </w:rPr>
        <w:t>La Loma Higuerón o Derrumbo</w:t>
      </w:r>
      <w:r w:rsidRPr="00073CB6">
        <w:rPr>
          <w:rFonts w:ascii="Tahoma" w:eastAsia="Times New Roman" w:hAnsi="Tahoma" w:cs="Tahoma"/>
        </w:rPr>
        <w:t>”</w:t>
      </w:r>
      <w:r w:rsidRPr="00073CB6">
        <w:rPr>
          <w:rFonts w:ascii="Tahoma" w:eastAsia="SimSun" w:hAnsi="Tahoma" w:cs="Tahoma"/>
          <w:color w:val="000000" w:themeColor="text1"/>
          <w:lang w:eastAsia="zh-CN"/>
        </w:rPr>
        <w:t>.</w:t>
      </w:r>
    </w:p>
    <w:p w14:paraId="22FA8B84" w14:textId="77777777" w:rsidR="00586E12" w:rsidRDefault="00586E12" w:rsidP="00BE1CEE">
      <w:pPr>
        <w:widowControl/>
        <w:autoSpaceDE/>
        <w:autoSpaceDN/>
        <w:adjustRightInd/>
        <w:spacing w:line="276" w:lineRule="auto"/>
        <w:jc w:val="both"/>
        <w:rPr>
          <w:rFonts w:ascii="Tahoma" w:eastAsia="SimSun" w:hAnsi="Tahoma" w:cs="Tahoma"/>
          <w:color w:val="000000" w:themeColor="text1"/>
          <w:lang w:eastAsia="zh-CN"/>
        </w:rPr>
      </w:pPr>
    </w:p>
    <w:p w14:paraId="36826E33" w14:textId="1BFBA20A" w:rsidR="00073CB6" w:rsidRPr="00073CB6" w:rsidRDefault="00073CB6" w:rsidP="00BE1CEE">
      <w:pPr>
        <w:widowControl/>
        <w:autoSpaceDE/>
        <w:autoSpaceDN/>
        <w:adjustRightInd/>
        <w:spacing w:line="276" w:lineRule="auto"/>
        <w:jc w:val="both"/>
        <w:rPr>
          <w:rFonts w:ascii="Tahoma" w:eastAsia="SimSun" w:hAnsi="Tahoma" w:cs="Tahoma"/>
          <w:color w:val="000000" w:themeColor="text1"/>
          <w:lang w:eastAsia="zh-CN"/>
        </w:rPr>
      </w:pPr>
      <w:r w:rsidRPr="00073CB6">
        <w:rPr>
          <w:rFonts w:ascii="Tahoma" w:eastAsia="SimSun" w:hAnsi="Tahoma" w:cs="Tahoma"/>
          <w:color w:val="000000" w:themeColor="text1"/>
          <w:lang w:eastAsia="zh-CN"/>
        </w:rPr>
        <w:t xml:space="preserve">Dentro del mismo término, cancelará las anotaciones número </w:t>
      </w:r>
      <w:r w:rsidR="00234362">
        <w:rPr>
          <w:rFonts w:ascii="Tahoma" w:eastAsia="SimSun" w:hAnsi="Tahoma" w:cs="Tahoma"/>
          <w:color w:val="000000" w:themeColor="text1"/>
          <w:lang w:eastAsia="zh-CN"/>
        </w:rPr>
        <w:t>5</w:t>
      </w:r>
      <w:r w:rsidRPr="00073CB6">
        <w:rPr>
          <w:rFonts w:ascii="Tahoma" w:eastAsia="SimSun" w:hAnsi="Tahoma" w:cs="Tahoma"/>
          <w:color w:val="000000" w:themeColor="text1"/>
          <w:lang w:eastAsia="zh-CN"/>
        </w:rPr>
        <w:t xml:space="preserve"> y </w:t>
      </w:r>
      <w:r w:rsidR="00234362">
        <w:rPr>
          <w:rFonts w:ascii="Tahoma" w:eastAsia="SimSun" w:hAnsi="Tahoma" w:cs="Tahoma"/>
          <w:color w:val="000000" w:themeColor="text1"/>
          <w:lang w:eastAsia="zh-CN"/>
        </w:rPr>
        <w:t>6</w:t>
      </w:r>
      <w:r w:rsidRPr="00073CB6">
        <w:rPr>
          <w:rFonts w:ascii="Tahoma" w:eastAsia="SimSun" w:hAnsi="Tahoma" w:cs="Tahoma"/>
          <w:color w:val="000000" w:themeColor="text1"/>
          <w:lang w:eastAsia="zh-CN"/>
        </w:rPr>
        <w:t xml:space="preserve"> del foli</w:t>
      </w:r>
      <w:r w:rsidR="00B6648B">
        <w:rPr>
          <w:rFonts w:ascii="Tahoma" w:eastAsia="SimSun" w:hAnsi="Tahoma" w:cs="Tahoma"/>
          <w:color w:val="000000" w:themeColor="text1"/>
          <w:lang w:eastAsia="zh-CN"/>
        </w:rPr>
        <w:t xml:space="preserve">o de matrícula inmobiliaria </w:t>
      </w:r>
      <w:r w:rsidR="003C4414">
        <w:rPr>
          <w:rFonts w:ascii="Tahoma" w:eastAsia="SimSun" w:hAnsi="Tahoma" w:cs="Tahoma"/>
          <w:color w:val="000000" w:themeColor="text1"/>
          <w:lang w:eastAsia="zh-CN"/>
        </w:rPr>
        <w:t>250-1656</w:t>
      </w:r>
      <w:r w:rsidRPr="00073CB6">
        <w:rPr>
          <w:rFonts w:ascii="Tahoma" w:eastAsia="SimSun" w:hAnsi="Tahoma" w:cs="Tahoma"/>
          <w:color w:val="000000" w:themeColor="text1"/>
          <w:lang w:eastAsia="zh-CN"/>
        </w:rPr>
        <w:t xml:space="preserve">. Además, procederá a inscribir en el </w:t>
      </w:r>
      <w:r w:rsidR="001A4F27">
        <w:rPr>
          <w:rFonts w:ascii="Tahoma" w:eastAsia="SimSun" w:hAnsi="Tahoma" w:cs="Tahoma"/>
          <w:color w:val="000000" w:themeColor="text1"/>
          <w:lang w:eastAsia="zh-CN"/>
        </w:rPr>
        <w:t>asiento</w:t>
      </w:r>
      <w:r w:rsidR="00AF018A">
        <w:rPr>
          <w:rFonts w:ascii="Tahoma" w:eastAsia="SimSun" w:hAnsi="Tahoma" w:cs="Tahoma"/>
          <w:color w:val="000000" w:themeColor="text1"/>
          <w:lang w:eastAsia="zh-CN"/>
        </w:rPr>
        <w:t xml:space="preserve"> </w:t>
      </w:r>
      <w:r w:rsidR="001A4F27">
        <w:rPr>
          <w:rFonts w:ascii="Tahoma" w:eastAsia="SimSun" w:hAnsi="Tahoma" w:cs="Tahoma"/>
          <w:color w:val="000000" w:themeColor="text1"/>
          <w:lang w:eastAsia="zh-CN"/>
        </w:rPr>
        <w:t>registral</w:t>
      </w:r>
      <w:r w:rsidRPr="00073CB6">
        <w:rPr>
          <w:rFonts w:ascii="Tahoma" w:eastAsia="SimSun" w:hAnsi="Tahoma" w:cs="Tahoma"/>
          <w:color w:val="000000" w:themeColor="text1"/>
          <w:lang w:eastAsia="zh-CN"/>
        </w:rPr>
        <w:t xml:space="preserve"> la prohibición de enajenación a cualquier título y por cualquier acto</w:t>
      </w:r>
      <w:r w:rsidR="001A4F27">
        <w:rPr>
          <w:rFonts w:ascii="Tahoma" w:eastAsia="SimSun" w:hAnsi="Tahoma" w:cs="Tahoma"/>
          <w:color w:val="000000" w:themeColor="text1"/>
          <w:lang w:eastAsia="zh-CN"/>
        </w:rPr>
        <w:t xml:space="preserve"> entre vivos</w:t>
      </w:r>
      <w:r w:rsidRPr="00073CB6">
        <w:rPr>
          <w:rFonts w:ascii="Tahoma" w:eastAsia="SimSun" w:hAnsi="Tahoma" w:cs="Tahoma"/>
          <w:color w:val="000000" w:themeColor="text1"/>
          <w:lang w:eastAsia="zh-CN"/>
        </w:rPr>
        <w:t xml:space="preserve"> del bien inmueble por un lapso de dos años contados desde la ejecutoria del fallo, conforme a lo establecido por el artículo 101 de la Ley 1448 de 2011.</w:t>
      </w:r>
    </w:p>
    <w:p w14:paraId="44CA67DA" w14:textId="770D3D47" w:rsidR="00073CB6" w:rsidRPr="00073CB6" w:rsidRDefault="001A4F27" w:rsidP="00BE1CEE">
      <w:pPr>
        <w:widowControl/>
        <w:autoSpaceDE/>
        <w:autoSpaceDN/>
        <w:adjustRightInd/>
        <w:spacing w:line="276" w:lineRule="auto"/>
        <w:jc w:val="both"/>
        <w:rPr>
          <w:rFonts w:ascii="Tahoma" w:eastAsia="SimSun" w:hAnsi="Tahoma" w:cs="Tahoma"/>
          <w:color w:val="000000" w:themeColor="text1"/>
          <w:lang w:eastAsia="zh-CN"/>
        </w:rPr>
      </w:pPr>
      <w:r>
        <w:rPr>
          <w:rFonts w:ascii="Tahoma" w:eastAsia="SimSun" w:hAnsi="Tahoma" w:cs="Tahoma"/>
          <w:color w:val="000000" w:themeColor="text1"/>
          <w:lang w:eastAsia="zh-CN"/>
        </w:rPr>
        <w:t xml:space="preserve"> </w:t>
      </w:r>
    </w:p>
    <w:p w14:paraId="23FF016B" w14:textId="01F62951" w:rsidR="00073CB6" w:rsidRPr="00073CB6" w:rsidRDefault="00073CB6" w:rsidP="00BE1CEE">
      <w:pPr>
        <w:widowControl/>
        <w:autoSpaceDE/>
        <w:autoSpaceDN/>
        <w:adjustRightInd/>
        <w:spacing w:line="276" w:lineRule="auto"/>
        <w:jc w:val="both"/>
        <w:rPr>
          <w:rFonts w:ascii="Tahoma" w:eastAsia="SimSun" w:hAnsi="Tahoma" w:cs="Tahoma"/>
          <w:color w:val="000000" w:themeColor="text1"/>
          <w:lang w:eastAsia="zh-CN"/>
        </w:rPr>
      </w:pPr>
      <w:r w:rsidRPr="00073CB6">
        <w:rPr>
          <w:rFonts w:ascii="Tahoma" w:eastAsia="SimSun" w:hAnsi="Tahoma" w:cs="Tahoma"/>
          <w:color w:val="000000" w:themeColor="text1"/>
          <w:lang w:eastAsia="zh-CN"/>
        </w:rPr>
        <w:t xml:space="preserve">En idéntico sentido, deberá </w:t>
      </w:r>
      <w:r w:rsidR="00EB7E36">
        <w:rPr>
          <w:rFonts w:ascii="Tahoma" w:eastAsia="SimSun" w:hAnsi="Tahoma" w:cs="Tahoma"/>
          <w:color w:val="000000" w:themeColor="text1"/>
          <w:lang w:eastAsia="zh-CN"/>
        </w:rPr>
        <w:t xml:space="preserve">remitir a </w:t>
      </w:r>
      <w:r w:rsidRPr="00073CB6">
        <w:rPr>
          <w:rFonts w:ascii="Tahoma" w:eastAsia="SimSun" w:hAnsi="Tahoma" w:cs="Tahoma"/>
          <w:color w:val="000000" w:themeColor="text1"/>
          <w:lang w:eastAsia="zh-CN"/>
        </w:rPr>
        <w:t>la entidad competente -Instituto Geográfico Agustín Codazzi-</w:t>
      </w:r>
      <w:r w:rsidR="00EB7E36">
        <w:rPr>
          <w:rFonts w:ascii="Tahoma" w:eastAsia="SimSun" w:hAnsi="Tahoma" w:cs="Tahoma"/>
          <w:color w:val="000000" w:themeColor="text1"/>
          <w:lang w:eastAsia="zh-CN"/>
        </w:rPr>
        <w:t xml:space="preserve"> para que proceda a la actualización de la cédula catastral</w:t>
      </w:r>
      <w:r w:rsidR="00234362">
        <w:rPr>
          <w:rFonts w:ascii="Tahoma" w:eastAsia="SimSun" w:hAnsi="Tahoma" w:cs="Tahoma"/>
          <w:color w:val="000000" w:themeColor="text1"/>
          <w:lang w:eastAsia="zh-CN"/>
        </w:rPr>
        <w:t xml:space="preserve"> </w:t>
      </w:r>
      <w:r w:rsidR="00234362" w:rsidRPr="00234362">
        <w:rPr>
          <w:rFonts w:ascii="Tahoma" w:eastAsia="Times New Roman" w:hAnsi="Tahoma" w:cs="Tahoma"/>
          <w:color w:val="000000" w:themeColor="text1"/>
        </w:rPr>
        <w:t>52418000000010867000</w:t>
      </w:r>
      <w:r w:rsidR="00EB7E36">
        <w:rPr>
          <w:rFonts w:ascii="Tahoma" w:eastAsia="SimSun" w:hAnsi="Tahoma" w:cs="Tahoma"/>
          <w:color w:val="000000" w:themeColor="text1"/>
          <w:lang w:eastAsia="zh-CN"/>
        </w:rPr>
        <w:t xml:space="preserve"> correspondiente al bien restituido.</w:t>
      </w:r>
      <w:r w:rsidRPr="00073CB6">
        <w:rPr>
          <w:rFonts w:ascii="Tahoma" w:eastAsia="SimSun" w:hAnsi="Tahoma" w:cs="Tahoma"/>
          <w:color w:val="000000" w:themeColor="text1"/>
          <w:lang w:eastAsia="zh-CN"/>
        </w:rPr>
        <w:t xml:space="preserve"> </w:t>
      </w:r>
      <w:r w:rsidR="00EB7E36">
        <w:rPr>
          <w:rFonts w:ascii="Tahoma" w:eastAsia="SimSun" w:hAnsi="Tahoma" w:cs="Tahoma"/>
          <w:color w:val="000000" w:themeColor="text1"/>
          <w:lang w:eastAsia="zh-CN"/>
        </w:rPr>
        <w:t>U</w:t>
      </w:r>
      <w:r w:rsidRPr="00073CB6">
        <w:rPr>
          <w:rFonts w:ascii="Tahoma" w:eastAsia="SimSun" w:hAnsi="Tahoma" w:cs="Tahoma"/>
          <w:color w:val="000000" w:themeColor="text1"/>
          <w:lang w:eastAsia="zh-CN"/>
        </w:rPr>
        <w:t>na vez cumplido este procedimiento deberá rendirse informe al Juzgado en un término máximo de tres días.</w:t>
      </w:r>
    </w:p>
    <w:p w14:paraId="7642A2D1" w14:textId="77777777" w:rsidR="00CE1DF1" w:rsidRDefault="00CE1DF1" w:rsidP="00BE1CEE">
      <w:pPr>
        <w:widowControl/>
        <w:autoSpaceDE/>
        <w:autoSpaceDN/>
        <w:adjustRightInd/>
        <w:spacing w:line="276" w:lineRule="auto"/>
        <w:jc w:val="both"/>
        <w:rPr>
          <w:rFonts w:ascii="Tahoma" w:eastAsia="SimSun" w:hAnsi="Tahoma" w:cs="Tahoma"/>
          <w:color w:val="000000" w:themeColor="text1"/>
          <w:lang w:eastAsia="zh-CN"/>
        </w:rPr>
      </w:pPr>
    </w:p>
    <w:p w14:paraId="756D12A6" w14:textId="7BA19A9B" w:rsidR="00073CB6" w:rsidRPr="00073CB6" w:rsidRDefault="00073CB6" w:rsidP="00BE1CEE">
      <w:pPr>
        <w:widowControl/>
        <w:autoSpaceDE/>
        <w:autoSpaceDN/>
        <w:adjustRightInd/>
        <w:spacing w:line="276" w:lineRule="auto"/>
        <w:jc w:val="both"/>
        <w:rPr>
          <w:rFonts w:ascii="Tahoma" w:eastAsia="SimSun" w:hAnsi="Tahoma" w:cs="Tahoma"/>
          <w:color w:val="000000" w:themeColor="text1"/>
          <w:lang w:eastAsia="zh-CN"/>
        </w:rPr>
      </w:pPr>
      <w:r w:rsidRPr="00073CB6">
        <w:rPr>
          <w:rFonts w:ascii="Tahoma" w:eastAsia="SimSun" w:hAnsi="Tahoma" w:cs="Tahoma"/>
          <w:color w:val="000000" w:themeColor="text1"/>
          <w:lang w:eastAsia="zh-CN"/>
        </w:rPr>
        <w:t>Para los fines pertinentes remítase por secretaría copia de</w:t>
      </w:r>
      <w:r w:rsidR="00EB7E36">
        <w:rPr>
          <w:rFonts w:ascii="Tahoma" w:eastAsia="SimSun" w:hAnsi="Tahoma" w:cs="Tahoma"/>
          <w:color w:val="000000" w:themeColor="text1"/>
          <w:lang w:eastAsia="zh-CN"/>
        </w:rPr>
        <w:t xml:space="preserve"> </w:t>
      </w:r>
      <w:r w:rsidRPr="00073CB6">
        <w:rPr>
          <w:rFonts w:ascii="Tahoma" w:eastAsia="SimSun" w:hAnsi="Tahoma" w:cs="Tahoma"/>
          <w:color w:val="000000" w:themeColor="text1"/>
          <w:lang w:eastAsia="zh-CN"/>
        </w:rPr>
        <w:t>l</w:t>
      </w:r>
      <w:r w:rsidR="00EB7E36">
        <w:rPr>
          <w:rFonts w:ascii="Tahoma" w:eastAsia="SimSun" w:hAnsi="Tahoma" w:cs="Tahoma"/>
          <w:color w:val="000000" w:themeColor="text1"/>
          <w:lang w:eastAsia="zh-CN"/>
        </w:rPr>
        <w:t>os</w:t>
      </w:r>
      <w:r w:rsidRPr="00073CB6">
        <w:rPr>
          <w:rFonts w:ascii="Tahoma" w:eastAsia="SimSun" w:hAnsi="Tahoma" w:cs="Tahoma"/>
          <w:color w:val="000000" w:themeColor="text1"/>
          <w:lang w:eastAsia="zh-CN"/>
        </w:rPr>
        <w:t xml:space="preserve"> informe</w:t>
      </w:r>
      <w:r w:rsidR="00EB7E36">
        <w:rPr>
          <w:rFonts w:ascii="Tahoma" w:eastAsia="SimSun" w:hAnsi="Tahoma" w:cs="Tahoma"/>
          <w:color w:val="000000" w:themeColor="text1"/>
          <w:lang w:eastAsia="zh-CN"/>
        </w:rPr>
        <w:t>s de georreferenciación y</w:t>
      </w:r>
      <w:r w:rsidRPr="00073CB6">
        <w:rPr>
          <w:rFonts w:ascii="Tahoma" w:eastAsia="SimSun" w:hAnsi="Tahoma" w:cs="Tahoma"/>
          <w:color w:val="000000" w:themeColor="text1"/>
          <w:lang w:eastAsia="zh-CN"/>
        </w:rPr>
        <w:t xml:space="preserve"> técnico predial rendido</w:t>
      </w:r>
      <w:r w:rsidR="00EB7E36">
        <w:rPr>
          <w:rFonts w:ascii="Tahoma" w:eastAsia="SimSun" w:hAnsi="Tahoma" w:cs="Tahoma"/>
          <w:color w:val="000000" w:themeColor="text1"/>
          <w:lang w:eastAsia="zh-CN"/>
        </w:rPr>
        <w:t>s</w:t>
      </w:r>
      <w:r w:rsidRPr="00073CB6">
        <w:rPr>
          <w:rFonts w:ascii="Tahoma" w:eastAsia="SimSun" w:hAnsi="Tahoma" w:cs="Tahoma"/>
          <w:color w:val="000000" w:themeColor="text1"/>
          <w:lang w:eastAsia="zh-CN"/>
        </w:rPr>
        <w:t xml:space="preserve"> por la Unidad de Restitución de Tierras y que hace</w:t>
      </w:r>
      <w:r w:rsidR="00EB7E36">
        <w:rPr>
          <w:rFonts w:ascii="Tahoma" w:eastAsia="SimSun" w:hAnsi="Tahoma" w:cs="Tahoma"/>
          <w:color w:val="000000" w:themeColor="text1"/>
          <w:lang w:eastAsia="zh-CN"/>
        </w:rPr>
        <w:t>n</w:t>
      </w:r>
      <w:r w:rsidRPr="00073CB6">
        <w:rPr>
          <w:rFonts w:ascii="Tahoma" w:eastAsia="SimSun" w:hAnsi="Tahoma" w:cs="Tahoma"/>
          <w:color w:val="000000" w:themeColor="text1"/>
          <w:lang w:eastAsia="zh-CN"/>
        </w:rPr>
        <w:t xml:space="preserve"> parte integral de esta sentencia.</w:t>
      </w:r>
    </w:p>
    <w:p w14:paraId="74716BB4" w14:textId="77777777" w:rsidR="00073CB6" w:rsidRPr="00073CB6" w:rsidRDefault="00073CB6" w:rsidP="00BE1CEE">
      <w:pPr>
        <w:widowControl/>
        <w:autoSpaceDE/>
        <w:autoSpaceDN/>
        <w:adjustRightInd/>
        <w:spacing w:line="276" w:lineRule="auto"/>
        <w:jc w:val="both"/>
        <w:rPr>
          <w:rFonts w:ascii="Tahoma" w:eastAsia="Times New Roman" w:hAnsi="Tahoma" w:cs="Tahoma"/>
        </w:rPr>
      </w:pPr>
    </w:p>
    <w:p w14:paraId="3E3DCCE8" w14:textId="548A6838" w:rsidR="00073CB6" w:rsidRPr="00073CB6" w:rsidRDefault="00073CB6" w:rsidP="00BE1CEE">
      <w:pPr>
        <w:autoSpaceDE/>
        <w:autoSpaceDN/>
        <w:adjustRightInd/>
        <w:spacing w:line="276" w:lineRule="auto"/>
        <w:jc w:val="both"/>
        <w:rPr>
          <w:rFonts w:ascii="Tahoma" w:eastAsia="SimSun" w:hAnsi="Tahoma" w:cs="Tahoma"/>
          <w:color w:val="000000" w:themeColor="text1"/>
          <w:lang w:val="es-CO" w:eastAsia="zh-CN"/>
        </w:rPr>
      </w:pPr>
      <w:r w:rsidRPr="00073CB6">
        <w:rPr>
          <w:rFonts w:ascii="Tahoma" w:eastAsia="SimSun" w:hAnsi="Tahoma" w:cs="Tahoma"/>
          <w:b/>
          <w:color w:val="000000" w:themeColor="text1"/>
          <w:lang w:eastAsia="zh-CN"/>
        </w:rPr>
        <w:t>Tercero.</w:t>
      </w:r>
      <w:r w:rsidRPr="00073CB6">
        <w:rPr>
          <w:rFonts w:ascii="Tahoma" w:eastAsia="SimSun" w:hAnsi="Tahoma" w:cs="Tahoma"/>
          <w:color w:val="000000" w:themeColor="text1"/>
          <w:lang w:eastAsia="zh-CN"/>
        </w:rPr>
        <w:t xml:space="preserve"> </w:t>
      </w:r>
      <w:r w:rsidR="001A4F27" w:rsidRPr="001A4F27">
        <w:rPr>
          <w:rFonts w:ascii="Tahoma" w:eastAsia="SimSun" w:hAnsi="Tahoma" w:cs="Tahoma"/>
          <w:b/>
          <w:bCs/>
          <w:color w:val="000000" w:themeColor="text1"/>
          <w:lang w:val="es-CO" w:eastAsia="zh-CN"/>
        </w:rPr>
        <w:t>Ordenar</w:t>
      </w:r>
      <w:r w:rsidRPr="00073CB6">
        <w:rPr>
          <w:rFonts w:ascii="Tahoma" w:eastAsia="SimSun" w:hAnsi="Tahoma" w:cs="Tahoma"/>
          <w:color w:val="000000" w:themeColor="text1"/>
          <w:lang w:val="es-CO" w:eastAsia="zh-CN"/>
        </w:rPr>
        <w:t xml:space="preserve"> al municipio de </w:t>
      </w:r>
      <w:r w:rsidR="009224C7">
        <w:rPr>
          <w:rFonts w:ascii="Tahoma" w:eastAsia="SimSun" w:hAnsi="Tahoma" w:cs="Tahoma"/>
          <w:color w:val="000000" w:themeColor="text1"/>
          <w:lang w:val="es-CO" w:eastAsia="zh-CN"/>
        </w:rPr>
        <w:t>Los Andes Sotomayor</w:t>
      </w:r>
      <w:r w:rsidRPr="00073CB6">
        <w:rPr>
          <w:rFonts w:ascii="Tahoma" w:eastAsia="SimSun" w:hAnsi="Tahoma" w:cs="Tahoma"/>
          <w:color w:val="000000" w:themeColor="text1"/>
          <w:lang w:val="es-CO" w:eastAsia="zh-CN"/>
        </w:rPr>
        <w:t xml:space="preserve"> - Secretaría de Hacienda, aplique a favor de </w:t>
      </w:r>
      <w:r w:rsidR="00234362">
        <w:rPr>
          <w:rFonts w:ascii="Tahoma" w:eastAsia="Times New Roman" w:hAnsi="Tahoma" w:cs="Tahoma"/>
        </w:rPr>
        <w:t>ÁNGEL ROMÁN SOLARTE ÁLVAREZ y MATILDE ROSERO ÁLVAREZ</w:t>
      </w:r>
      <w:r w:rsidR="00234362" w:rsidRPr="00073CB6">
        <w:rPr>
          <w:rFonts w:ascii="Tahoma" w:eastAsia="Times New Roman" w:hAnsi="Tahoma" w:cs="Tahoma"/>
        </w:rPr>
        <w:t xml:space="preserve"> identificad</w:t>
      </w:r>
      <w:r w:rsidR="00234362">
        <w:rPr>
          <w:rFonts w:ascii="Tahoma" w:eastAsia="Times New Roman" w:hAnsi="Tahoma" w:cs="Tahoma"/>
        </w:rPr>
        <w:t>os</w:t>
      </w:r>
      <w:r w:rsidR="00234362" w:rsidRPr="00073CB6">
        <w:rPr>
          <w:rFonts w:ascii="Tahoma" w:eastAsia="Times New Roman" w:hAnsi="Tahoma" w:cs="Tahoma"/>
        </w:rPr>
        <w:t xml:space="preserve"> con la cédula de ciudadanía </w:t>
      </w:r>
      <w:r w:rsidR="00234362">
        <w:rPr>
          <w:rFonts w:ascii="Tahoma" w:eastAsia="Times New Roman" w:hAnsi="Tahoma" w:cs="Tahoma"/>
        </w:rPr>
        <w:t>5.285.433 y 59.783.706 respectivamente</w:t>
      </w:r>
      <w:r w:rsidRPr="00073CB6">
        <w:rPr>
          <w:rFonts w:ascii="Tahoma" w:eastAsia="SimSun" w:hAnsi="Tahoma" w:cs="Tahoma"/>
          <w:color w:val="000000" w:themeColor="text1"/>
          <w:lang w:val="es-CO" w:eastAsia="zh-CN"/>
        </w:rPr>
        <w:t>, la condonación y exoneración del impuesto predial, tasas y otras contribuciones, en relación con el predio objeto del presente proceso de restitución de tierras.</w:t>
      </w:r>
    </w:p>
    <w:p w14:paraId="63EAA523" w14:textId="5CCD11CC" w:rsidR="00073CB6" w:rsidRPr="00073CB6" w:rsidRDefault="00073CB6" w:rsidP="00BE1CEE">
      <w:pPr>
        <w:autoSpaceDE/>
        <w:autoSpaceDN/>
        <w:adjustRightInd/>
        <w:spacing w:line="276" w:lineRule="auto"/>
        <w:jc w:val="both"/>
        <w:rPr>
          <w:rFonts w:ascii="Tahoma" w:eastAsia="SimSun" w:hAnsi="Tahoma" w:cs="Tahoma"/>
          <w:color w:val="000000" w:themeColor="text1"/>
          <w:lang w:val="es-CO" w:eastAsia="zh-CN"/>
        </w:rPr>
      </w:pPr>
      <w:r w:rsidRPr="00073CB6">
        <w:rPr>
          <w:rFonts w:ascii="Tahoma" w:eastAsia="SimSun" w:hAnsi="Tahoma" w:cs="Tahoma"/>
          <w:color w:val="000000" w:themeColor="text1"/>
          <w:lang w:val="es-CO" w:eastAsia="zh-CN"/>
        </w:rPr>
        <w:t xml:space="preserve"> </w:t>
      </w:r>
      <w:r w:rsidR="009368B7">
        <w:rPr>
          <w:rFonts w:ascii="Tahoma" w:eastAsia="SimSun" w:hAnsi="Tahoma" w:cs="Tahoma"/>
          <w:color w:val="000000" w:themeColor="text1"/>
          <w:lang w:val="es-CO" w:eastAsia="zh-CN"/>
        </w:rPr>
        <w:t xml:space="preserve"> </w:t>
      </w:r>
      <w:r w:rsidR="00234362">
        <w:rPr>
          <w:rFonts w:ascii="Tahoma" w:eastAsia="SimSun" w:hAnsi="Tahoma" w:cs="Tahoma"/>
          <w:color w:val="000000" w:themeColor="text1"/>
          <w:lang w:val="es-CO" w:eastAsia="zh-CN"/>
        </w:rPr>
        <w:t xml:space="preserve"> </w:t>
      </w:r>
    </w:p>
    <w:p w14:paraId="3BCE2D25" w14:textId="29F5AA44" w:rsidR="00073CB6" w:rsidRPr="00073CB6" w:rsidRDefault="00073CB6" w:rsidP="00BE1CEE">
      <w:pPr>
        <w:autoSpaceDE/>
        <w:autoSpaceDN/>
        <w:adjustRightInd/>
        <w:spacing w:line="276" w:lineRule="auto"/>
        <w:jc w:val="both"/>
        <w:rPr>
          <w:rFonts w:ascii="Tahoma" w:eastAsia="Times New Roman" w:hAnsi="Tahoma" w:cs="Tahoma"/>
          <w:lang w:val="es-MX"/>
        </w:rPr>
      </w:pPr>
      <w:r w:rsidRPr="00073CB6">
        <w:rPr>
          <w:rFonts w:ascii="Tahoma" w:eastAsia="SimSun" w:hAnsi="Tahoma" w:cs="Tahoma"/>
          <w:b/>
          <w:color w:val="000000" w:themeColor="text1"/>
          <w:lang w:eastAsia="zh-CN"/>
        </w:rPr>
        <w:t>Cuarto.</w:t>
      </w:r>
      <w:r w:rsidRPr="00073CB6">
        <w:rPr>
          <w:rFonts w:ascii="Tahoma" w:eastAsia="SimSun" w:hAnsi="Tahoma" w:cs="Tahoma"/>
          <w:color w:val="000000" w:themeColor="text1"/>
          <w:lang w:eastAsia="zh-CN"/>
        </w:rPr>
        <w:t xml:space="preserve"> </w:t>
      </w:r>
      <w:r w:rsidR="001A4F27" w:rsidRPr="001A4F27">
        <w:rPr>
          <w:rFonts w:ascii="Tahoma" w:eastAsia="SimSun" w:hAnsi="Tahoma" w:cs="Tahoma"/>
          <w:b/>
          <w:bCs/>
          <w:color w:val="000000" w:themeColor="text1"/>
          <w:lang w:eastAsia="zh-CN"/>
        </w:rPr>
        <w:t>Ordenar</w:t>
      </w:r>
      <w:r w:rsidRPr="00073CB6">
        <w:rPr>
          <w:rFonts w:ascii="Tahoma" w:eastAsia="SimSun" w:hAnsi="Tahoma" w:cs="Tahoma"/>
          <w:color w:val="000000" w:themeColor="text1"/>
          <w:lang w:eastAsia="zh-CN"/>
        </w:rPr>
        <w:t xml:space="preserve"> a la Unidad Administrativa Especial de Gestión de Restitución de Tierras Despojadas y Abandonadas Forzosamente para que a través del </w:t>
      </w:r>
      <w:r w:rsidR="009368B7">
        <w:rPr>
          <w:rFonts w:ascii="Tahoma" w:eastAsia="SimSun" w:hAnsi="Tahoma" w:cs="Tahoma"/>
          <w:color w:val="000000" w:themeColor="text1"/>
          <w:lang w:eastAsia="zh-CN"/>
        </w:rPr>
        <w:t>equipo de proyectos productivos</w:t>
      </w:r>
      <w:r w:rsidRPr="00073CB6">
        <w:rPr>
          <w:rFonts w:ascii="Tahoma" w:eastAsia="SimSun" w:hAnsi="Tahoma" w:cs="Tahoma"/>
          <w:color w:val="000000" w:themeColor="text1"/>
          <w:lang w:eastAsia="zh-CN"/>
        </w:rPr>
        <w:t xml:space="preserve"> en coordinación con el municipio de </w:t>
      </w:r>
      <w:r w:rsidR="009224C7">
        <w:rPr>
          <w:rFonts w:ascii="Tahoma" w:eastAsia="SimSun" w:hAnsi="Tahoma" w:cs="Tahoma"/>
          <w:color w:val="000000" w:themeColor="text1"/>
          <w:lang w:eastAsia="zh-CN"/>
        </w:rPr>
        <w:t>Los Andes Sotomayor</w:t>
      </w:r>
      <w:r w:rsidR="001A4F27">
        <w:rPr>
          <w:rFonts w:ascii="Tahoma" w:eastAsia="SimSun" w:hAnsi="Tahoma" w:cs="Tahoma"/>
          <w:color w:val="000000" w:themeColor="text1"/>
          <w:lang w:eastAsia="zh-CN"/>
        </w:rPr>
        <w:t>, la Gobernación de Nariño</w:t>
      </w:r>
      <w:r w:rsidR="009368B7">
        <w:rPr>
          <w:rFonts w:ascii="Tahoma" w:eastAsia="SimSun" w:hAnsi="Tahoma" w:cs="Tahoma"/>
          <w:color w:val="000000" w:themeColor="text1"/>
          <w:lang w:eastAsia="zh-CN"/>
        </w:rPr>
        <w:t xml:space="preserve"> y</w:t>
      </w:r>
      <w:r w:rsidRPr="00073CB6">
        <w:rPr>
          <w:rFonts w:ascii="Tahoma" w:eastAsia="SimSun" w:hAnsi="Tahoma" w:cs="Tahoma"/>
          <w:color w:val="000000" w:themeColor="text1"/>
          <w:lang w:eastAsia="zh-CN"/>
        </w:rPr>
        <w:t xml:space="preserve"> la Corporación Autónoma Regional de Nariño - CORPONARIÑO, dentro del término de treinta días contados a partir de la notificación de la presente sentencia, realicen el estudio de viabilidad para el diseño e implementación -por una sola vez-, de</w:t>
      </w:r>
      <w:r w:rsidR="001A4F27">
        <w:rPr>
          <w:rFonts w:ascii="Tahoma" w:eastAsia="SimSun" w:hAnsi="Tahoma" w:cs="Tahoma"/>
          <w:color w:val="000000" w:themeColor="text1"/>
          <w:lang w:eastAsia="zh-CN"/>
        </w:rPr>
        <w:t xml:space="preserve"> un</w:t>
      </w:r>
      <w:r w:rsidRPr="00073CB6">
        <w:rPr>
          <w:rFonts w:ascii="Tahoma" w:eastAsia="SimSun" w:hAnsi="Tahoma" w:cs="Tahoma"/>
          <w:color w:val="000000" w:themeColor="text1"/>
          <w:lang w:eastAsia="zh-CN"/>
        </w:rPr>
        <w:t xml:space="preserve"> proyecto productivo integral en favor de </w:t>
      </w:r>
      <w:r w:rsidR="00234362">
        <w:rPr>
          <w:rFonts w:ascii="Tahoma" w:eastAsia="Times New Roman" w:hAnsi="Tahoma" w:cs="Tahoma"/>
        </w:rPr>
        <w:t>ÁNGEL ROMÁN SOLARTE ÁLVAREZ y MATILDE ROSERO ÁLVAREZ</w:t>
      </w:r>
      <w:r w:rsidR="00234362" w:rsidRPr="00073CB6">
        <w:rPr>
          <w:rFonts w:ascii="Tahoma" w:eastAsia="Times New Roman" w:hAnsi="Tahoma" w:cs="Tahoma"/>
        </w:rPr>
        <w:t xml:space="preserve"> identificad</w:t>
      </w:r>
      <w:r w:rsidR="00234362">
        <w:rPr>
          <w:rFonts w:ascii="Tahoma" w:eastAsia="Times New Roman" w:hAnsi="Tahoma" w:cs="Tahoma"/>
        </w:rPr>
        <w:t>os</w:t>
      </w:r>
      <w:r w:rsidR="00234362" w:rsidRPr="00073CB6">
        <w:rPr>
          <w:rFonts w:ascii="Tahoma" w:eastAsia="Times New Roman" w:hAnsi="Tahoma" w:cs="Tahoma"/>
        </w:rPr>
        <w:t xml:space="preserve"> con la cédula de ciudadanía </w:t>
      </w:r>
      <w:r w:rsidR="00234362">
        <w:rPr>
          <w:rFonts w:ascii="Tahoma" w:eastAsia="Times New Roman" w:hAnsi="Tahoma" w:cs="Tahoma"/>
        </w:rPr>
        <w:t>5.285.433 y 59.783.706 respectivamente,</w:t>
      </w:r>
      <w:r w:rsidR="00234362" w:rsidRPr="00073CB6">
        <w:rPr>
          <w:rFonts w:ascii="Tahoma" w:eastAsia="Times New Roman" w:hAnsi="Tahoma" w:cs="Tahoma"/>
          <w:lang w:val="es-MX"/>
        </w:rPr>
        <w:t xml:space="preserve"> </w:t>
      </w:r>
      <w:r w:rsidRPr="00073CB6">
        <w:rPr>
          <w:rFonts w:ascii="Tahoma" w:eastAsia="Times New Roman" w:hAnsi="Tahoma" w:cs="Tahoma"/>
          <w:lang w:val="es-MX"/>
        </w:rPr>
        <w:t xml:space="preserve">y su núcleo familiar de conformidad con las restricciones ambientales que afectan al predio restituido.  </w:t>
      </w:r>
    </w:p>
    <w:p w14:paraId="6FA6C0D3" w14:textId="5A187C65" w:rsidR="00073CB6" w:rsidRPr="00073CB6" w:rsidRDefault="001A4F27" w:rsidP="00BE1CEE">
      <w:pPr>
        <w:widowControl/>
        <w:autoSpaceDE/>
        <w:autoSpaceDN/>
        <w:adjustRightInd/>
        <w:spacing w:line="276" w:lineRule="auto"/>
        <w:jc w:val="both"/>
        <w:rPr>
          <w:rFonts w:ascii="Tahoma" w:eastAsia="Times New Roman" w:hAnsi="Tahoma" w:cs="Tahoma"/>
          <w:lang w:val="es-MX"/>
        </w:rPr>
      </w:pPr>
      <w:r>
        <w:rPr>
          <w:rFonts w:ascii="Tahoma" w:eastAsia="Times New Roman" w:hAnsi="Tahoma" w:cs="Tahoma"/>
          <w:lang w:val="es-MX"/>
        </w:rPr>
        <w:t xml:space="preserve"> </w:t>
      </w:r>
    </w:p>
    <w:p w14:paraId="6B405D6E" w14:textId="77777777" w:rsidR="00073CB6" w:rsidRPr="00073CB6" w:rsidRDefault="00073CB6" w:rsidP="00BE1CEE">
      <w:pPr>
        <w:widowControl/>
        <w:autoSpaceDE/>
        <w:autoSpaceDN/>
        <w:adjustRightInd/>
        <w:spacing w:line="276" w:lineRule="auto"/>
        <w:jc w:val="both"/>
        <w:rPr>
          <w:rFonts w:ascii="Tahoma" w:eastAsia="Times New Roman" w:hAnsi="Tahoma" w:cs="Tahoma"/>
          <w:lang w:val="es-MX"/>
        </w:rPr>
      </w:pPr>
      <w:r w:rsidRPr="00073CB6">
        <w:rPr>
          <w:rFonts w:ascii="Tahoma" w:eastAsia="Times New Roman" w:hAnsi="Tahoma" w:cs="Tahoma"/>
          <w:lang w:val="es-MX"/>
        </w:rPr>
        <w:t>Una vez finalizado el término indicado deberán rendir, a este Juzgado, un informe detallado del avance de gestión.</w:t>
      </w:r>
    </w:p>
    <w:p w14:paraId="1F4D2BB1" w14:textId="77777777" w:rsidR="00073CB6" w:rsidRPr="00073CB6" w:rsidRDefault="00073CB6" w:rsidP="00BE1CEE">
      <w:pPr>
        <w:widowControl/>
        <w:autoSpaceDE/>
        <w:autoSpaceDN/>
        <w:adjustRightInd/>
        <w:spacing w:line="276" w:lineRule="auto"/>
        <w:jc w:val="both"/>
        <w:rPr>
          <w:rFonts w:ascii="Tahoma" w:eastAsia="Times New Roman" w:hAnsi="Tahoma" w:cs="Tahoma"/>
          <w:lang w:val="es-MX"/>
        </w:rPr>
      </w:pPr>
    </w:p>
    <w:p w14:paraId="6E91D9F9" w14:textId="716F1262" w:rsidR="00073CB6" w:rsidRPr="00073CB6" w:rsidRDefault="00073CB6" w:rsidP="00BE1CEE">
      <w:pPr>
        <w:widowControl/>
        <w:autoSpaceDE/>
        <w:autoSpaceDN/>
        <w:adjustRightInd/>
        <w:spacing w:line="276" w:lineRule="auto"/>
        <w:jc w:val="both"/>
        <w:rPr>
          <w:rFonts w:ascii="Tahoma" w:eastAsia="Times New Roman" w:hAnsi="Tahoma" w:cs="Tahoma"/>
          <w:lang w:val="es-MX"/>
        </w:rPr>
      </w:pPr>
      <w:r w:rsidRPr="00073CB6">
        <w:rPr>
          <w:rFonts w:ascii="Tahoma" w:eastAsia="Times New Roman" w:hAnsi="Tahoma" w:cs="Tahoma"/>
          <w:b/>
          <w:lang w:val="es-MX"/>
        </w:rPr>
        <w:lastRenderedPageBreak/>
        <w:t>Quinto.</w:t>
      </w:r>
      <w:r w:rsidRPr="00073CB6">
        <w:rPr>
          <w:rFonts w:ascii="Tahoma" w:eastAsia="Times New Roman" w:hAnsi="Tahoma" w:cs="Tahoma"/>
          <w:lang w:val="es-MX"/>
        </w:rPr>
        <w:t xml:space="preserve"> </w:t>
      </w:r>
      <w:r w:rsidR="001A4F27" w:rsidRPr="001A4F27">
        <w:rPr>
          <w:rFonts w:ascii="Tahoma" w:eastAsia="SimSun" w:hAnsi="Tahoma" w:cs="Tahoma"/>
          <w:b/>
          <w:bCs/>
          <w:color w:val="000000" w:themeColor="text1"/>
          <w:lang w:eastAsia="zh-CN"/>
        </w:rPr>
        <w:t>Ordenar</w:t>
      </w:r>
      <w:r w:rsidRPr="00073CB6">
        <w:rPr>
          <w:rFonts w:ascii="Tahoma" w:eastAsia="SimSun" w:hAnsi="Tahoma" w:cs="Tahoma"/>
          <w:color w:val="000000" w:themeColor="text1"/>
          <w:lang w:eastAsia="zh-CN"/>
        </w:rPr>
        <w:t xml:space="preserve"> al Servicio Nacional de Aprendizaje -SENA- que dentro del plazo máximo de quince días, siguientes a la notificación de esta providencia,</w:t>
      </w:r>
      <w:r w:rsidRPr="00073CB6">
        <w:rPr>
          <w:rFonts w:ascii="Tahoma" w:eastAsia="Times New Roman" w:hAnsi="Tahoma" w:cs="Tahoma"/>
          <w:lang w:val="es-MX"/>
        </w:rPr>
        <w:t xml:space="preserve"> ingrese –al solicitante y su núcleo familiar-, sin costo alguno, a los programas de formación y capacitación técnica que tengan implementados y que les pueda servir para su auto sostenimiento.</w:t>
      </w:r>
    </w:p>
    <w:p w14:paraId="6C6419E5" w14:textId="77777777" w:rsidR="00073CB6" w:rsidRPr="00073CB6" w:rsidRDefault="00073CB6" w:rsidP="00BE1CEE">
      <w:pPr>
        <w:widowControl/>
        <w:autoSpaceDE/>
        <w:autoSpaceDN/>
        <w:adjustRightInd/>
        <w:spacing w:line="276" w:lineRule="auto"/>
        <w:jc w:val="both"/>
        <w:rPr>
          <w:rFonts w:ascii="Tahoma" w:eastAsia="Times New Roman" w:hAnsi="Tahoma" w:cs="Tahoma"/>
          <w:lang w:val="es-MX"/>
        </w:rPr>
      </w:pPr>
    </w:p>
    <w:p w14:paraId="57424A85" w14:textId="00DA2AC8" w:rsidR="00073CB6" w:rsidRPr="00073CB6" w:rsidRDefault="00073CB6" w:rsidP="00BE1CEE">
      <w:pPr>
        <w:widowControl/>
        <w:autoSpaceDE/>
        <w:autoSpaceDN/>
        <w:adjustRightInd/>
        <w:spacing w:line="276" w:lineRule="auto"/>
        <w:jc w:val="both"/>
        <w:rPr>
          <w:rFonts w:ascii="Tahoma" w:eastAsia="Times New Roman" w:hAnsi="Tahoma" w:cs="Tahoma"/>
          <w:color w:val="000000"/>
          <w:shd w:val="clear" w:color="auto" w:fill="FFFFFF"/>
          <w:lang w:val="es-CO" w:eastAsia="es-CO"/>
        </w:rPr>
      </w:pPr>
      <w:r w:rsidRPr="00073CB6">
        <w:rPr>
          <w:rFonts w:ascii="Tahoma" w:eastAsia="SimSun" w:hAnsi="Tahoma" w:cs="Tahoma"/>
          <w:b/>
          <w:lang w:eastAsia="zh-CN"/>
        </w:rPr>
        <w:t>Sexto.</w:t>
      </w:r>
      <w:r w:rsidRPr="00073CB6">
        <w:rPr>
          <w:rFonts w:ascii="Tahoma" w:eastAsia="SimSun" w:hAnsi="Tahoma" w:cs="Tahoma"/>
          <w:lang w:eastAsia="zh-CN"/>
        </w:rPr>
        <w:t xml:space="preserve"> </w:t>
      </w:r>
      <w:r w:rsidR="001A4F27" w:rsidRPr="001A4F27">
        <w:rPr>
          <w:rFonts w:ascii="Tahoma" w:eastAsia="Times New Roman" w:hAnsi="Tahoma" w:cs="Tahoma"/>
          <w:b/>
          <w:kern w:val="1"/>
          <w:lang w:val="es-CO" w:eastAsia="hi-IN" w:bidi="hi-IN"/>
        </w:rPr>
        <w:t>Ordenar</w:t>
      </w:r>
      <w:r w:rsidRPr="00073CB6">
        <w:rPr>
          <w:rFonts w:ascii="Tahoma" w:eastAsia="Times New Roman" w:hAnsi="Tahoma" w:cs="Tahoma"/>
          <w:bCs/>
          <w:kern w:val="1"/>
          <w:lang w:val="es-CO" w:eastAsia="hi-IN" w:bidi="hi-IN"/>
        </w:rPr>
        <w:t xml:space="preserve"> </w:t>
      </w:r>
      <w:r w:rsidRPr="00073CB6">
        <w:rPr>
          <w:rFonts w:ascii="Tahoma" w:eastAsia="Times New Roman" w:hAnsi="Tahoma" w:cs="Tahoma"/>
          <w:color w:val="000000"/>
          <w:shd w:val="clear" w:color="auto" w:fill="FFFFFF"/>
          <w:lang w:val="es-CO" w:eastAsia="es-CO"/>
        </w:rPr>
        <w:t xml:space="preserve">a la Unidad de Atención y Reparación Integral a las Victimas - UARIV la inclusión de </w:t>
      </w:r>
      <w:r w:rsidR="00234362">
        <w:rPr>
          <w:rFonts w:ascii="Tahoma" w:eastAsia="Times New Roman" w:hAnsi="Tahoma" w:cs="Tahoma"/>
        </w:rPr>
        <w:t>ÁNGEL ROMÁN SOLARTE ÁLVAREZ y MATILDE ROSERO ÁLVAREZ</w:t>
      </w:r>
      <w:r w:rsidR="00234362" w:rsidRPr="00073CB6">
        <w:rPr>
          <w:rFonts w:ascii="Tahoma" w:eastAsia="Times New Roman" w:hAnsi="Tahoma" w:cs="Tahoma"/>
        </w:rPr>
        <w:t xml:space="preserve"> identificad</w:t>
      </w:r>
      <w:r w:rsidR="00234362">
        <w:rPr>
          <w:rFonts w:ascii="Tahoma" w:eastAsia="Times New Roman" w:hAnsi="Tahoma" w:cs="Tahoma"/>
        </w:rPr>
        <w:t>os</w:t>
      </w:r>
      <w:r w:rsidR="00234362" w:rsidRPr="00073CB6">
        <w:rPr>
          <w:rFonts w:ascii="Tahoma" w:eastAsia="Times New Roman" w:hAnsi="Tahoma" w:cs="Tahoma"/>
        </w:rPr>
        <w:t xml:space="preserve"> con la cédula de ciudadanía </w:t>
      </w:r>
      <w:r w:rsidR="00234362">
        <w:rPr>
          <w:rFonts w:ascii="Tahoma" w:eastAsia="Times New Roman" w:hAnsi="Tahoma" w:cs="Tahoma"/>
        </w:rPr>
        <w:t>5.285.433 y 59.783.706 respectivamente</w:t>
      </w:r>
      <w:r w:rsidRPr="00073CB6">
        <w:rPr>
          <w:rFonts w:ascii="Tahoma" w:eastAsia="Times New Roman" w:hAnsi="Tahoma" w:cs="Tahoma"/>
          <w:lang w:val="es-MX"/>
        </w:rPr>
        <w:t xml:space="preserve"> y su núcleo familiar,</w:t>
      </w:r>
      <w:r w:rsidRPr="00073CB6">
        <w:rPr>
          <w:rFonts w:ascii="Tahoma" w:eastAsia="Times New Roman" w:hAnsi="Tahoma" w:cs="Tahoma"/>
          <w:color w:val="000000"/>
          <w:shd w:val="clear" w:color="auto" w:fill="FFFFFF"/>
          <w:lang w:val="es-CO" w:eastAsia="es-CO"/>
        </w:rPr>
        <w:t xml:space="preserve"> en el programa de atención psicosocial y salud integral a víctimas (PAPSIVI), en sus modalidades individual, familiar y comunitaria respectivamente, con el fin de que puedan superar el impacto causado por los hechos victimizantes.</w:t>
      </w:r>
    </w:p>
    <w:p w14:paraId="2531B28D" w14:textId="56253315" w:rsidR="00073CB6" w:rsidRPr="00073CB6" w:rsidRDefault="009368B7" w:rsidP="00BE1CEE">
      <w:pPr>
        <w:widowControl/>
        <w:autoSpaceDE/>
        <w:autoSpaceDN/>
        <w:adjustRightInd/>
        <w:spacing w:line="276" w:lineRule="auto"/>
        <w:jc w:val="both"/>
        <w:rPr>
          <w:rFonts w:ascii="Tahoma" w:eastAsia="SimSun" w:hAnsi="Tahoma" w:cs="Tahoma"/>
          <w:color w:val="000000" w:themeColor="text1"/>
          <w:lang w:eastAsia="zh-CN"/>
        </w:rPr>
      </w:pPr>
      <w:r>
        <w:rPr>
          <w:rFonts w:ascii="Tahoma" w:eastAsia="SimSun" w:hAnsi="Tahoma" w:cs="Tahoma"/>
          <w:color w:val="000000" w:themeColor="text1"/>
          <w:lang w:eastAsia="zh-CN"/>
        </w:rPr>
        <w:t xml:space="preserve"> </w:t>
      </w:r>
      <w:r w:rsidR="001A4F27">
        <w:rPr>
          <w:rFonts w:ascii="Tahoma" w:eastAsia="SimSun" w:hAnsi="Tahoma" w:cs="Tahoma"/>
          <w:color w:val="000000" w:themeColor="text1"/>
          <w:lang w:eastAsia="zh-CN"/>
        </w:rPr>
        <w:t xml:space="preserve"> </w:t>
      </w:r>
    </w:p>
    <w:p w14:paraId="7E9B83B7" w14:textId="4E401AC7" w:rsidR="00073CB6" w:rsidRPr="00073CB6" w:rsidRDefault="00073CB6" w:rsidP="00BE1CEE">
      <w:pPr>
        <w:widowControl/>
        <w:autoSpaceDE/>
        <w:autoSpaceDN/>
        <w:adjustRightInd/>
        <w:spacing w:line="276" w:lineRule="auto"/>
        <w:jc w:val="both"/>
        <w:rPr>
          <w:rFonts w:ascii="Tahoma" w:eastAsia="Times New Roman" w:hAnsi="Tahoma" w:cs="Tahoma"/>
          <w:lang w:val="es-MX"/>
        </w:rPr>
      </w:pPr>
      <w:r w:rsidRPr="00073CB6">
        <w:rPr>
          <w:rFonts w:ascii="Tahoma" w:eastAsia="SimSun" w:hAnsi="Tahoma" w:cs="Tahoma"/>
          <w:b/>
          <w:color w:val="000000" w:themeColor="text1"/>
          <w:lang w:val="es-CO" w:eastAsia="zh-CN"/>
        </w:rPr>
        <w:t>Séptimo.</w:t>
      </w:r>
      <w:r w:rsidRPr="00073CB6">
        <w:rPr>
          <w:rFonts w:ascii="Tahoma" w:eastAsia="SimSun" w:hAnsi="Tahoma" w:cs="Tahoma"/>
          <w:color w:val="000000" w:themeColor="text1"/>
          <w:lang w:val="es-CO" w:eastAsia="zh-CN"/>
        </w:rPr>
        <w:t xml:space="preserve"> </w:t>
      </w:r>
      <w:r w:rsidRPr="00073CB6">
        <w:rPr>
          <w:rFonts w:ascii="Tahoma" w:eastAsia="SimSun" w:hAnsi="Tahoma" w:cs="Tahoma"/>
          <w:color w:val="000000" w:themeColor="text1"/>
          <w:lang w:eastAsia="zh-CN"/>
        </w:rPr>
        <w:t xml:space="preserve"> </w:t>
      </w:r>
      <w:r w:rsidR="001A4F27" w:rsidRPr="001A4F27">
        <w:rPr>
          <w:rFonts w:ascii="Tahoma" w:eastAsia="SimSun" w:hAnsi="Tahoma" w:cs="Tahoma"/>
          <w:b/>
          <w:bCs/>
          <w:color w:val="000000" w:themeColor="text1"/>
          <w:lang w:val="es-CO" w:eastAsia="zh-CN"/>
        </w:rPr>
        <w:t>Ordenar</w:t>
      </w:r>
      <w:r w:rsidRPr="00073CB6">
        <w:rPr>
          <w:rFonts w:ascii="Tahoma" w:eastAsia="SimSun" w:hAnsi="Tahoma" w:cs="Tahoma"/>
          <w:color w:val="000000" w:themeColor="text1"/>
          <w:lang w:val="es-CO" w:eastAsia="zh-CN"/>
        </w:rPr>
        <w:t xml:space="preserve"> al municipio de </w:t>
      </w:r>
      <w:r w:rsidR="009224C7">
        <w:rPr>
          <w:rFonts w:ascii="Tahoma" w:eastAsia="SimSun" w:hAnsi="Tahoma" w:cs="Tahoma"/>
          <w:color w:val="000000" w:themeColor="text1"/>
          <w:lang w:val="es-CO" w:eastAsia="zh-CN"/>
        </w:rPr>
        <w:t>Los Andes Sotomayor</w:t>
      </w:r>
      <w:r w:rsidRPr="00073CB6">
        <w:rPr>
          <w:rFonts w:ascii="Tahoma" w:eastAsia="SimSun" w:hAnsi="Tahoma" w:cs="Tahoma"/>
          <w:color w:val="000000" w:themeColor="text1"/>
          <w:lang w:val="es-CO" w:eastAsia="zh-CN"/>
        </w:rPr>
        <w:t xml:space="preserve"> - secretaría de </w:t>
      </w:r>
      <w:r w:rsidRPr="00073CB6">
        <w:rPr>
          <w:rFonts w:ascii="Tahoma" w:eastAsia="SimSun" w:hAnsi="Tahoma" w:cs="Tahoma"/>
          <w:lang w:val="es-CO" w:eastAsia="zh-CN"/>
        </w:rPr>
        <w:t xml:space="preserve">salud, garantizar la cobertura de asistencia en salud a </w:t>
      </w:r>
      <w:r w:rsidR="00C87D9E">
        <w:rPr>
          <w:rFonts w:ascii="Tahoma" w:eastAsia="SimSun" w:hAnsi="Tahoma" w:cs="Tahoma"/>
          <w:lang w:val="es-CO" w:eastAsia="zh-CN"/>
        </w:rPr>
        <w:t>el señor</w:t>
      </w:r>
      <w:r w:rsidRPr="00073CB6">
        <w:rPr>
          <w:rFonts w:ascii="Tahoma" w:eastAsia="SimSun" w:hAnsi="Tahoma" w:cs="Tahoma"/>
          <w:lang w:val="es-CO" w:eastAsia="zh-CN"/>
        </w:rPr>
        <w:t xml:space="preserve"> </w:t>
      </w:r>
      <w:r w:rsidR="00234362">
        <w:rPr>
          <w:rFonts w:ascii="Tahoma" w:eastAsia="Times New Roman" w:hAnsi="Tahoma" w:cs="Tahoma"/>
        </w:rPr>
        <w:t>ÁNGEL ROMÁN SOLARTE ÁLVAREZ y MATILDE ROSERO ÁLVAREZ</w:t>
      </w:r>
      <w:r w:rsidR="00234362" w:rsidRPr="00073CB6">
        <w:rPr>
          <w:rFonts w:ascii="Tahoma" w:eastAsia="Times New Roman" w:hAnsi="Tahoma" w:cs="Tahoma"/>
        </w:rPr>
        <w:t xml:space="preserve"> identificad</w:t>
      </w:r>
      <w:r w:rsidR="00234362">
        <w:rPr>
          <w:rFonts w:ascii="Tahoma" w:eastAsia="Times New Roman" w:hAnsi="Tahoma" w:cs="Tahoma"/>
        </w:rPr>
        <w:t>os</w:t>
      </w:r>
      <w:r w:rsidR="00234362" w:rsidRPr="00073CB6">
        <w:rPr>
          <w:rFonts w:ascii="Tahoma" w:eastAsia="Times New Roman" w:hAnsi="Tahoma" w:cs="Tahoma"/>
        </w:rPr>
        <w:t xml:space="preserve"> con la cédula de ciudadanía </w:t>
      </w:r>
      <w:r w:rsidR="00234362">
        <w:rPr>
          <w:rFonts w:ascii="Tahoma" w:eastAsia="Times New Roman" w:hAnsi="Tahoma" w:cs="Tahoma"/>
        </w:rPr>
        <w:t>5.285.433 y 59.783.706 respectivamente</w:t>
      </w:r>
      <w:r w:rsidRPr="00073CB6">
        <w:rPr>
          <w:rFonts w:ascii="Tahoma" w:eastAsia="Times New Roman" w:hAnsi="Tahoma" w:cs="Tahoma"/>
          <w:lang w:val="es-MX"/>
        </w:rPr>
        <w:t xml:space="preserve"> y su núcleo familiar, en caso de que aún no se encuentren incluidos en dicho sistema, y puedan ser beneficiarios del sistema de salud subsidiado.  </w:t>
      </w:r>
      <w:r w:rsidR="001A4F27">
        <w:rPr>
          <w:rFonts w:ascii="Tahoma" w:eastAsia="Times New Roman" w:hAnsi="Tahoma" w:cs="Tahoma"/>
          <w:lang w:val="es-MX"/>
        </w:rPr>
        <w:t xml:space="preserve"> </w:t>
      </w:r>
      <w:r w:rsidR="00234362">
        <w:rPr>
          <w:rFonts w:ascii="Tahoma" w:eastAsia="Times New Roman" w:hAnsi="Tahoma" w:cs="Tahoma"/>
          <w:lang w:val="es-MX"/>
        </w:rPr>
        <w:t xml:space="preserve"> </w:t>
      </w:r>
    </w:p>
    <w:p w14:paraId="2F190209" w14:textId="77777777" w:rsidR="00073CB6" w:rsidRPr="00073CB6" w:rsidRDefault="00073CB6" w:rsidP="00BE1CEE">
      <w:pPr>
        <w:widowControl/>
        <w:autoSpaceDE/>
        <w:autoSpaceDN/>
        <w:adjustRightInd/>
        <w:spacing w:line="276" w:lineRule="auto"/>
        <w:jc w:val="both"/>
        <w:rPr>
          <w:rFonts w:ascii="Tahoma" w:eastAsia="Times New Roman" w:hAnsi="Tahoma" w:cs="Tahoma"/>
          <w:lang w:val="es-MX"/>
        </w:rPr>
      </w:pPr>
      <w:r w:rsidRPr="00073CB6">
        <w:rPr>
          <w:rFonts w:ascii="Tahoma" w:eastAsia="Times New Roman" w:hAnsi="Tahoma" w:cs="Tahoma"/>
          <w:lang w:val="es-MX"/>
        </w:rPr>
        <w:t xml:space="preserve"> </w:t>
      </w:r>
    </w:p>
    <w:p w14:paraId="6D6FE52A" w14:textId="77777777" w:rsidR="00073CB6" w:rsidRPr="00073CB6" w:rsidRDefault="00073CB6" w:rsidP="00BE1CEE">
      <w:pPr>
        <w:widowControl/>
        <w:autoSpaceDE/>
        <w:autoSpaceDN/>
        <w:adjustRightInd/>
        <w:spacing w:line="276" w:lineRule="auto"/>
        <w:jc w:val="both"/>
        <w:rPr>
          <w:rFonts w:ascii="Tahoma" w:eastAsia="Times New Roman" w:hAnsi="Tahoma" w:cs="Tahoma"/>
          <w:lang w:val="es-MX"/>
        </w:rPr>
      </w:pPr>
      <w:r w:rsidRPr="00073CB6">
        <w:rPr>
          <w:rFonts w:ascii="Tahoma" w:eastAsia="Times New Roman" w:hAnsi="Tahoma" w:cs="Tahoma"/>
          <w:lang w:val="es-MX"/>
        </w:rPr>
        <w:t>Debiendo rendir ante este Juzgado un informe detallado del avance de la gestión dentro del término de quince días, contados desde la notificación del presente proveído.</w:t>
      </w:r>
    </w:p>
    <w:p w14:paraId="78B76A8D" w14:textId="77777777" w:rsidR="00073CB6" w:rsidRPr="00073CB6" w:rsidRDefault="00073CB6" w:rsidP="00BE1CEE">
      <w:pPr>
        <w:widowControl/>
        <w:autoSpaceDE/>
        <w:autoSpaceDN/>
        <w:adjustRightInd/>
        <w:spacing w:line="276" w:lineRule="auto"/>
        <w:jc w:val="both"/>
        <w:rPr>
          <w:rFonts w:ascii="Tahoma" w:eastAsia="Times New Roman" w:hAnsi="Tahoma" w:cs="Tahoma"/>
          <w:lang w:val="es-MX"/>
        </w:rPr>
      </w:pPr>
    </w:p>
    <w:p w14:paraId="2F7F8B73" w14:textId="79198A97" w:rsidR="00073CB6" w:rsidRPr="00073CB6" w:rsidRDefault="00073CB6" w:rsidP="00BE1CEE">
      <w:pPr>
        <w:tabs>
          <w:tab w:val="left" w:pos="9072"/>
        </w:tabs>
        <w:autoSpaceDE/>
        <w:autoSpaceDN/>
        <w:adjustRightInd/>
        <w:spacing w:line="276" w:lineRule="auto"/>
        <w:jc w:val="both"/>
        <w:rPr>
          <w:rFonts w:ascii="Tahoma" w:eastAsia="SimSun" w:hAnsi="Tahoma" w:cs="Tahoma"/>
          <w:lang w:val="es-MX"/>
        </w:rPr>
      </w:pPr>
      <w:r w:rsidRPr="00073CB6">
        <w:rPr>
          <w:rFonts w:ascii="Tahoma" w:eastAsia="Times New Roman" w:hAnsi="Tahoma" w:cs="Tahoma"/>
          <w:b/>
        </w:rPr>
        <w:t>Octavo.</w:t>
      </w:r>
      <w:r w:rsidRPr="00073CB6">
        <w:rPr>
          <w:rFonts w:ascii="Tahoma" w:eastAsia="Times New Roman" w:hAnsi="Tahoma" w:cs="Tahoma"/>
        </w:rPr>
        <w:t xml:space="preserve"> </w:t>
      </w:r>
      <w:r w:rsidR="001A4F27" w:rsidRPr="001A4F27">
        <w:rPr>
          <w:rFonts w:ascii="Tahoma" w:eastAsia="SimSun" w:hAnsi="Tahoma" w:cs="Tahoma"/>
          <w:b/>
          <w:bCs/>
          <w:lang w:eastAsia="zh-CN"/>
        </w:rPr>
        <w:t>Ordenar</w:t>
      </w:r>
      <w:r w:rsidRPr="00073CB6">
        <w:rPr>
          <w:rFonts w:ascii="Tahoma" w:eastAsia="SimSun" w:hAnsi="Tahoma" w:cs="Tahoma"/>
          <w:lang w:eastAsia="zh-CN"/>
        </w:rPr>
        <w:t xml:space="preserve"> a la Unidad Administrativa Especial de Gestión de Restitución de Tierras Despojadas que previa verificación del cumplimiento</w:t>
      </w:r>
      <w:r w:rsidR="009368B7">
        <w:rPr>
          <w:rFonts w:ascii="Tahoma" w:eastAsia="SimSun" w:hAnsi="Tahoma" w:cs="Tahoma"/>
          <w:lang w:eastAsia="zh-CN"/>
        </w:rPr>
        <w:t xml:space="preserve"> de los requisitos legales para el efecto</w:t>
      </w:r>
      <w:r w:rsidRPr="00073CB6">
        <w:rPr>
          <w:rFonts w:ascii="Tahoma" w:eastAsia="SimSun" w:hAnsi="Tahoma" w:cs="Tahoma"/>
          <w:lang w:eastAsia="zh-CN"/>
        </w:rPr>
        <w:t xml:space="preserve"> y de considerarse viable, incluya a </w:t>
      </w:r>
      <w:r w:rsidR="00234362">
        <w:rPr>
          <w:rFonts w:ascii="Tahoma" w:eastAsia="Times New Roman" w:hAnsi="Tahoma" w:cs="Tahoma"/>
        </w:rPr>
        <w:t>ÁNGEL ROMÁN SOLARTE ÁLVAREZ y MATILDE ROSERO ÁLVAREZ</w:t>
      </w:r>
      <w:r w:rsidR="00234362" w:rsidRPr="00073CB6">
        <w:rPr>
          <w:rFonts w:ascii="Tahoma" w:eastAsia="Times New Roman" w:hAnsi="Tahoma" w:cs="Tahoma"/>
        </w:rPr>
        <w:t xml:space="preserve"> identificad</w:t>
      </w:r>
      <w:r w:rsidR="00234362">
        <w:rPr>
          <w:rFonts w:ascii="Tahoma" w:eastAsia="Times New Roman" w:hAnsi="Tahoma" w:cs="Tahoma"/>
        </w:rPr>
        <w:t>os</w:t>
      </w:r>
      <w:r w:rsidR="00234362" w:rsidRPr="00073CB6">
        <w:rPr>
          <w:rFonts w:ascii="Tahoma" w:eastAsia="Times New Roman" w:hAnsi="Tahoma" w:cs="Tahoma"/>
        </w:rPr>
        <w:t xml:space="preserve"> con la cédula de ciudadanía </w:t>
      </w:r>
      <w:r w:rsidR="00234362">
        <w:rPr>
          <w:rFonts w:ascii="Tahoma" w:eastAsia="Times New Roman" w:hAnsi="Tahoma" w:cs="Tahoma"/>
        </w:rPr>
        <w:t>5.285.433 y 59.783.706 respectivamente</w:t>
      </w:r>
      <w:r w:rsidRPr="00073CB6">
        <w:rPr>
          <w:rFonts w:ascii="Tahoma" w:eastAsia="SimSun" w:hAnsi="Tahoma" w:cs="Tahoma"/>
          <w:lang w:val="es-MX"/>
        </w:rPr>
        <w:t xml:space="preserve">, para la priorización del subsidio de vivienda rural administrado por el Ministerio de </w:t>
      </w:r>
      <w:r w:rsidR="009368B7">
        <w:rPr>
          <w:rFonts w:ascii="Tahoma" w:eastAsia="SimSun" w:hAnsi="Tahoma" w:cs="Tahoma"/>
          <w:lang w:val="es-MX"/>
        </w:rPr>
        <w:t xml:space="preserve">Vivienda Ciudad y Territorio. </w:t>
      </w:r>
      <w:r w:rsidR="001A4F27">
        <w:rPr>
          <w:rFonts w:ascii="Tahoma" w:eastAsia="SimSun" w:hAnsi="Tahoma" w:cs="Tahoma"/>
          <w:lang w:val="es-MX"/>
        </w:rPr>
        <w:t xml:space="preserve"> </w:t>
      </w:r>
    </w:p>
    <w:p w14:paraId="4B1587BA" w14:textId="77777777" w:rsidR="00073CB6" w:rsidRPr="00073CB6" w:rsidRDefault="00073CB6" w:rsidP="00BE1CEE">
      <w:pPr>
        <w:autoSpaceDE/>
        <w:autoSpaceDN/>
        <w:adjustRightInd/>
        <w:spacing w:line="276" w:lineRule="auto"/>
        <w:jc w:val="both"/>
        <w:rPr>
          <w:rFonts w:ascii="Tahoma" w:eastAsia="SimSun" w:hAnsi="Tahoma" w:cs="Tahoma"/>
          <w:lang w:val="es-MX"/>
        </w:rPr>
      </w:pPr>
    </w:p>
    <w:p w14:paraId="1404D951" w14:textId="23D38ADB" w:rsidR="00073CB6" w:rsidRDefault="00073CB6" w:rsidP="00BE1CEE">
      <w:pPr>
        <w:autoSpaceDE/>
        <w:autoSpaceDN/>
        <w:adjustRightInd/>
        <w:spacing w:line="276" w:lineRule="auto"/>
        <w:jc w:val="both"/>
        <w:rPr>
          <w:rFonts w:ascii="Tahoma" w:eastAsia="SimSun" w:hAnsi="Tahoma" w:cs="Tahoma"/>
          <w:lang w:eastAsia="zh-CN"/>
        </w:rPr>
      </w:pPr>
      <w:r w:rsidRPr="00073CB6">
        <w:rPr>
          <w:rFonts w:ascii="Tahoma" w:eastAsia="SimSun" w:hAnsi="Tahoma" w:cs="Tahoma"/>
          <w:lang w:val="es-MX"/>
        </w:rPr>
        <w:t>En caso ser viable la inclusión d</w:t>
      </w:r>
      <w:r w:rsidR="001A4F27">
        <w:rPr>
          <w:rFonts w:ascii="Tahoma" w:eastAsia="SimSun" w:hAnsi="Tahoma" w:cs="Tahoma"/>
          <w:lang w:val="es-MX"/>
        </w:rPr>
        <w:t>e</w:t>
      </w:r>
      <w:r w:rsidR="00C87D9E">
        <w:rPr>
          <w:rFonts w:ascii="Tahoma" w:eastAsia="SimSun" w:hAnsi="Tahoma" w:cs="Tahoma"/>
          <w:lang w:val="es-MX"/>
        </w:rPr>
        <w:t>l solicitante</w:t>
      </w:r>
      <w:r w:rsidRPr="00073CB6">
        <w:rPr>
          <w:rFonts w:ascii="Tahoma" w:eastAsia="SimSun" w:hAnsi="Tahoma" w:cs="Tahoma"/>
          <w:lang w:val="es-MX"/>
        </w:rPr>
        <w:t xml:space="preserve"> y su núcleo familiar en los subsidios de vivienda deberá la </w:t>
      </w:r>
      <w:r w:rsidRPr="00073CB6">
        <w:rPr>
          <w:rFonts w:ascii="Tahoma" w:eastAsia="SimSun" w:hAnsi="Tahoma" w:cs="Tahoma"/>
          <w:lang w:eastAsia="zh-CN"/>
        </w:rPr>
        <w:t xml:space="preserve">Unidad Administrativa Especial de Gestión de Restitución de Tierras Despojadas de Nariño en coordinación con el Ministerio de </w:t>
      </w:r>
      <w:r w:rsidR="009368B7">
        <w:rPr>
          <w:rFonts w:ascii="Tahoma" w:eastAsia="SimSun" w:hAnsi="Tahoma" w:cs="Tahoma"/>
          <w:lang w:eastAsia="zh-CN"/>
        </w:rPr>
        <w:t>Vivienda Ciudad y Territorio</w:t>
      </w:r>
      <w:r w:rsidRPr="00073CB6">
        <w:rPr>
          <w:rFonts w:ascii="Tahoma" w:eastAsia="SimSun" w:hAnsi="Tahoma" w:cs="Tahoma"/>
          <w:lang w:eastAsia="zh-CN"/>
        </w:rPr>
        <w:t xml:space="preserve"> informar a esta dependencia.</w:t>
      </w:r>
    </w:p>
    <w:p w14:paraId="35D0889C" w14:textId="1C1587D7" w:rsidR="001A4F27" w:rsidRDefault="001A4F27" w:rsidP="00BE1CEE">
      <w:pPr>
        <w:autoSpaceDE/>
        <w:autoSpaceDN/>
        <w:adjustRightInd/>
        <w:spacing w:line="276" w:lineRule="auto"/>
        <w:jc w:val="both"/>
        <w:rPr>
          <w:rFonts w:ascii="Tahoma" w:eastAsia="SimSun" w:hAnsi="Tahoma" w:cs="Tahoma"/>
          <w:lang w:eastAsia="zh-CN"/>
        </w:rPr>
      </w:pPr>
    </w:p>
    <w:p w14:paraId="05D23672" w14:textId="7F5AE8DC" w:rsidR="00234362" w:rsidRDefault="001A4F27" w:rsidP="00BE1CEE">
      <w:pPr>
        <w:autoSpaceDE/>
        <w:autoSpaceDN/>
        <w:adjustRightInd/>
        <w:spacing w:line="276" w:lineRule="auto"/>
        <w:jc w:val="both"/>
        <w:rPr>
          <w:rFonts w:ascii="Tahoma" w:eastAsia="SimSun" w:hAnsi="Tahoma" w:cs="Tahoma"/>
          <w:lang w:eastAsia="zh-CN"/>
        </w:rPr>
      </w:pPr>
      <w:r>
        <w:rPr>
          <w:rFonts w:ascii="Tahoma" w:eastAsia="SimSun" w:hAnsi="Tahoma" w:cs="Tahoma"/>
          <w:b/>
          <w:bCs/>
          <w:lang w:eastAsia="zh-CN"/>
        </w:rPr>
        <w:t xml:space="preserve">Noveno. </w:t>
      </w:r>
      <w:r w:rsidR="00234362">
        <w:rPr>
          <w:rFonts w:ascii="Tahoma" w:eastAsia="SimSun" w:hAnsi="Tahoma" w:cs="Tahoma"/>
          <w:b/>
          <w:bCs/>
          <w:lang w:eastAsia="zh-CN"/>
        </w:rPr>
        <w:t xml:space="preserve">Ordenar </w:t>
      </w:r>
      <w:r w:rsidR="00234362">
        <w:rPr>
          <w:rFonts w:ascii="Tahoma" w:eastAsia="SimSun" w:hAnsi="Tahoma" w:cs="Tahoma"/>
          <w:lang w:eastAsia="zh-CN"/>
        </w:rPr>
        <w:t xml:space="preserve">al Grupo Fondo de la Unidad de Tierras, para que en el término de quince días contados a partir de la notificación de la providencia, y de considerarlo viable, implementará en favor de </w:t>
      </w:r>
      <w:r w:rsidR="00234362">
        <w:rPr>
          <w:rFonts w:ascii="Tahoma" w:eastAsia="Times New Roman" w:hAnsi="Tahoma" w:cs="Tahoma"/>
        </w:rPr>
        <w:t>ÁNGEL ROMÁN SOLARTE ÁLVAREZ y MATILDE ROSERO ÁLVAREZ</w:t>
      </w:r>
      <w:r w:rsidR="00234362" w:rsidRPr="00073CB6">
        <w:rPr>
          <w:rFonts w:ascii="Tahoma" w:eastAsia="Times New Roman" w:hAnsi="Tahoma" w:cs="Tahoma"/>
        </w:rPr>
        <w:t xml:space="preserve"> identificad</w:t>
      </w:r>
      <w:r w:rsidR="00234362">
        <w:rPr>
          <w:rFonts w:ascii="Tahoma" w:eastAsia="Times New Roman" w:hAnsi="Tahoma" w:cs="Tahoma"/>
        </w:rPr>
        <w:t>os</w:t>
      </w:r>
      <w:r w:rsidR="00234362" w:rsidRPr="00073CB6">
        <w:rPr>
          <w:rFonts w:ascii="Tahoma" w:eastAsia="Times New Roman" w:hAnsi="Tahoma" w:cs="Tahoma"/>
        </w:rPr>
        <w:t xml:space="preserve"> con la cédula de ciudadanía </w:t>
      </w:r>
      <w:r w:rsidR="00234362">
        <w:rPr>
          <w:rFonts w:ascii="Tahoma" w:eastAsia="Times New Roman" w:hAnsi="Tahoma" w:cs="Tahoma"/>
        </w:rPr>
        <w:t>5.285.433 y 59.783.706 respectivamente el programa de alivio de pasivos, en lo que se refiere a las obligaciones bancarias denunciadas en la solicitud de restitución de tierras.</w:t>
      </w:r>
      <w:r w:rsidR="00234362">
        <w:rPr>
          <w:rFonts w:ascii="Tahoma" w:eastAsia="SimSun" w:hAnsi="Tahoma" w:cs="Tahoma"/>
          <w:lang w:eastAsia="zh-CN"/>
        </w:rPr>
        <w:t xml:space="preserve"> </w:t>
      </w:r>
    </w:p>
    <w:p w14:paraId="227BB3FD" w14:textId="7EB4A5E2" w:rsidR="00234362" w:rsidRDefault="00234362" w:rsidP="00BE1CEE">
      <w:pPr>
        <w:autoSpaceDE/>
        <w:autoSpaceDN/>
        <w:adjustRightInd/>
        <w:spacing w:line="276" w:lineRule="auto"/>
        <w:jc w:val="both"/>
        <w:rPr>
          <w:rFonts w:ascii="Tahoma" w:eastAsia="SimSun" w:hAnsi="Tahoma" w:cs="Tahoma"/>
          <w:lang w:eastAsia="zh-CN"/>
        </w:rPr>
      </w:pPr>
    </w:p>
    <w:p w14:paraId="734CB90C" w14:textId="1E8F0F81" w:rsidR="00234362" w:rsidRPr="00234362" w:rsidRDefault="00234362" w:rsidP="00BE1CEE">
      <w:pPr>
        <w:autoSpaceDE/>
        <w:autoSpaceDN/>
        <w:adjustRightInd/>
        <w:spacing w:line="276" w:lineRule="auto"/>
        <w:jc w:val="both"/>
        <w:rPr>
          <w:rFonts w:ascii="Tahoma" w:eastAsia="SimSun" w:hAnsi="Tahoma" w:cs="Tahoma"/>
          <w:lang w:eastAsia="zh-CN"/>
        </w:rPr>
      </w:pPr>
      <w:r>
        <w:rPr>
          <w:rFonts w:ascii="Tahoma" w:eastAsia="SimSun" w:hAnsi="Tahoma" w:cs="Tahoma"/>
          <w:b/>
          <w:bCs/>
          <w:lang w:eastAsia="zh-CN"/>
        </w:rPr>
        <w:t xml:space="preserve">Décimo. Ordenar </w:t>
      </w:r>
      <w:r>
        <w:rPr>
          <w:rFonts w:ascii="Tahoma" w:eastAsia="SimSun" w:hAnsi="Tahoma" w:cs="Tahoma"/>
          <w:lang w:eastAsia="zh-CN"/>
        </w:rPr>
        <w:t xml:space="preserve">a la </w:t>
      </w:r>
      <w:r w:rsidR="005946B5">
        <w:rPr>
          <w:rFonts w:ascii="Tahoma" w:eastAsia="SimSun" w:hAnsi="Tahoma" w:cs="Tahoma"/>
          <w:lang w:eastAsia="zh-CN"/>
        </w:rPr>
        <w:t>a</w:t>
      </w:r>
      <w:r>
        <w:rPr>
          <w:rFonts w:ascii="Tahoma" w:eastAsia="SimSun" w:hAnsi="Tahoma" w:cs="Tahoma"/>
          <w:lang w:eastAsia="zh-CN"/>
        </w:rPr>
        <w:t xml:space="preserve">lcaldía de La Llanada para que en el término de quince días contados a partir de la notificación de la providencia, adelante si lo considera pertinente, la cancelación de las medidas cautelares inscritas en las anotaciones </w:t>
      </w:r>
      <w:r w:rsidR="00A11ED5">
        <w:rPr>
          <w:rFonts w:ascii="Tahoma" w:eastAsia="SimSun" w:hAnsi="Tahoma" w:cs="Tahoma"/>
          <w:lang w:eastAsia="zh-CN"/>
        </w:rPr>
        <w:t xml:space="preserve">segunda y tercera del folio de matricula inmobiliaria 250-1656 como consecuencia del reconocimiento del derecho a la restitución de tierras en favor de </w:t>
      </w:r>
      <w:r w:rsidR="00A11ED5">
        <w:rPr>
          <w:rFonts w:ascii="Tahoma" w:eastAsia="Times New Roman" w:hAnsi="Tahoma" w:cs="Tahoma"/>
        </w:rPr>
        <w:t>ÁNGEL ROMÁN SOLARTE ÁLVAREZ y MATILDE ROSERO ÁLVAREZ</w:t>
      </w:r>
      <w:r w:rsidR="00A11ED5" w:rsidRPr="00073CB6">
        <w:rPr>
          <w:rFonts w:ascii="Tahoma" w:eastAsia="Times New Roman" w:hAnsi="Tahoma" w:cs="Tahoma"/>
        </w:rPr>
        <w:t xml:space="preserve"> identificad</w:t>
      </w:r>
      <w:r w:rsidR="00A11ED5">
        <w:rPr>
          <w:rFonts w:ascii="Tahoma" w:eastAsia="Times New Roman" w:hAnsi="Tahoma" w:cs="Tahoma"/>
        </w:rPr>
        <w:t>os</w:t>
      </w:r>
      <w:r w:rsidR="00A11ED5" w:rsidRPr="00073CB6">
        <w:rPr>
          <w:rFonts w:ascii="Tahoma" w:eastAsia="Times New Roman" w:hAnsi="Tahoma" w:cs="Tahoma"/>
        </w:rPr>
        <w:t xml:space="preserve"> con la cédula de ciudadanía </w:t>
      </w:r>
      <w:r w:rsidR="00A11ED5">
        <w:rPr>
          <w:rFonts w:ascii="Tahoma" w:eastAsia="Times New Roman" w:hAnsi="Tahoma" w:cs="Tahoma"/>
        </w:rPr>
        <w:t>5.285.433 y 59.783.706 respectivamente.</w:t>
      </w:r>
    </w:p>
    <w:p w14:paraId="70025A55" w14:textId="77777777" w:rsidR="00234362" w:rsidRDefault="00234362" w:rsidP="00586E12">
      <w:pPr>
        <w:autoSpaceDE/>
        <w:autoSpaceDN/>
        <w:adjustRightInd/>
        <w:spacing w:line="276" w:lineRule="auto"/>
        <w:jc w:val="both"/>
        <w:rPr>
          <w:rFonts w:ascii="Tahoma" w:eastAsia="SimSun" w:hAnsi="Tahoma" w:cs="Tahoma"/>
          <w:b/>
          <w:bCs/>
          <w:lang w:eastAsia="zh-CN"/>
        </w:rPr>
      </w:pPr>
    </w:p>
    <w:p w14:paraId="58A8AFCF" w14:textId="77777777" w:rsidR="00073CB6" w:rsidRPr="00073CB6" w:rsidRDefault="00073CB6" w:rsidP="00586E12">
      <w:pPr>
        <w:widowControl/>
        <w:autoSpaceDE/>
        <w:autoSpaceDN/>
        <w:adjustRightInd/>
        <w:spacing w:line="276" w:lineRule="auto"/>
        <w:jc w:val="both"/>
        <w:rPr>
          <w:rFonts w:ascii="Tahoma" w:eastAsia="Times New Roman" w:hAnsi="Tahoma" w:cs="Tahoma"/>
          <w:lang w:val="es-MX"/>
        </w:rPr>
      </w:pPr>
      <w:r w:rsidRPr="00073CB6">
        <w:rPr>
          <w:rFonts w:ascii="Tahoma" w:eastAsia="Times New Roman" w:hAnsi="Tahoma" w:cs="Tahoma"/>
          <w:lang w:val="es-MX"/>
        </w:rPr>
        <w:t xml:space="preserve"> </w:t>
      </w:r>
    </w:p>
    <w:p w14:paraId="5A6D8239" w14:textId="77777777" w:rsidR="00073CB6" w:rsidRPr="00146001" w:rsidRDefault="00073CB6" w:rsidP="00586E12">
      <w:pPr>
        <w:widowControl/>
        <w:autoSpaceDE/>
        <w:autoSpaceDN/>
        <w:adjustRightInd/>
        <w:spacing w:line="276" w:lineRule="auto"/>
        <w:jc w:val="center"/>
        <w:rPr>
          <w:rFonts w:ascii="Tahoma" w:eastAsia="SimSun" w:hAnsi="Tahoma" w:cs="Tahoma"/>
          <w:lang w:val="es-MX" w:eastAsia="zh-CN"/>
        </w:rPr>
      </w:pPr>
      <w:r w:rsidRPr="00146001">
        <w:rPr>
          <w:rFonts w:ascii="Tahoma" w:eastAsia="SimSun" w:hAnsi="Tahoma" w:cs="Tahoma"/>
          <w:b/>
          <w:lang w:val="es-MX" w:eastAsia="zh-CN"/>
        </w:rPr>
        <w:t>NOTIFÍQUESE Y CÚMPLASE</w:t>
      </w:r>
    </w:p>
    <w:p w14:paraId="36299F5F" w14:textId="7DC295DC" w:rsidR="00073CB6" w:rsidRDefault="00073CB6" w:rsidP="00586E12">
      <w:pPr>
        <w:widowControl/>
        <w:autoSpaceDE/>
        <w:autoSpaceDN/>
        <w:adjustRightInd/>
        <w:spacing w:line="276" w:lineRule="auto"/>
        <w:jc w:val="both"/>
        <w:rPr>
          <w:rFonts w:ascii="Tahoma" w:eastAsia="SimSun" w:hAnsi="Tahoma" w:cs="Tahoma"/>
          <w:lang w:val="es-MX" w:eastAsia="zh-CN"/>
        </w:rPr>
      </w:pPr>
    </w:p>
    <w:p w14:paraId="2CFC15C1" w14:textId="77777777" w:rsidR="00146001" w:rsidRPr="00146001" w:rsidRDefault="00146001" w:rsidP="00586E12">
      <w:pPr>
        <w:widowControl/>
        <w:autoSpaceDE/>
        <w:autoSpaceDN/>
        <w:adjustRightInd/>
        <w:spacing w:line="276" w:lineRule="auto"/>
        <w:jc w:val="both"/>
        <w:rPr>
          <w:rFonts w:ascii="Tahoma" w:eastAsia="SimSun" w:hAnsi="Tahoma" w:cs="Tahoma"/>
          <w:lang w:val="es-MX" w:eastAsia="zh-CN"/>
        </w:rPr>
      </w:pPr>
    </w:p>
    <w:p w14:paraId="4A862691" w14:textId="77777777" w:rsidR="00073CB6" w:rsidRPr="00146001" w:rsidRDefault="00073CB6" w:rsidP="00586E12">
      <w:pPr>
        <w:widowControl/>
        <w:autoSpaceDE/>
        <w:autoSpaceDN/>
        <w:adjustRightInd/>
        <w:spacing w:line="276" w:lineRule="auto"/>
        <w:jc w:val="center"/>
        <w:rPr>
          <w:rFonts w:ascii="Tahoma" w:eastAsia="SimSun" w:hAnsi="Tahoma" w:cs="Tahoma"/>
          <w:b/>
          <w:lang w:val="es-MX" w:eastAsia="zh-CN"/>
        </w:rPr>
      </w:pPr>
    </w:p>
    <w:p w14:paraId="1782540E" w14:textId="77777777" w:rsidR="00073CB6" w:rsidRPr="00146001" w:rsidRDefault="00073CB6" w:rsidP="00586E12">
      <w:pPr>
        <w:widowControl/>
        <w:autoSpaceDE/>
        <w:autoSpaceDN/>
        <w:adjustRightInd/>
        <w:spacing w:line="276" w:lineRule="auto"/>
        <w:jc w:val="center"/>
        <w:rPr>
          <w:rFonts w:ascii="Tahoma" w:eastAsia="SimSun" w:hAnsi="Tahoma" w:cs="Tahoma"/>
          <w:b/>
          <w:lang w:val="es-MX" w:eastAsia="zh-CN"/>
        </w:rPr>
      </w:pPr>
      <w:r w:rsidRPr="00146001">
        <w:rPr>
          <w:rFonts w:ascii="Tahoma" w:eastAsia="SimSun" w:hAnsi="Tahoma" w:cs="Tahoma"/>
          <w:b/>
          <w:lang w:val="es-MX" w:eastAsia="zh-CN"/>
        </w:rPr>
        <w:t>MAURICIO BENAVIDES ZAMBRANO</w:t>
      </w:r>
    </w:p>
    <w:p w14:paraId="7DDF6C95" w14:textId="06551322" w:rsidR="00073CB6" w:rsidRPr="00146001" w:rsidRDefault="005946B5" w:rsidP="00586E12">
      <w:pPr>
        <w:widowControl/>
        <w:autoSpaceDE/>
        <w:autoSpaceDN/>
        <w:adjustRightInd/>
        <w:spacing w:line="276" w:lineRule="auto"/>
        <w:jc w:val="center"/>
        <w:rPr>
          <w:rFonts w:ascii="Tahoma" w:eastAsia="SimSun" w:hAnsi="Tahoma" w:cs="Tahoma"/>
          <w:b/>
          <w:lang w:val="es-MX" w:eastAsia="zh-CN"/>
        </w:rPr>
      </w:pPr>
      <w:r w:rsidRPr="00146001">
        <w:rPr>
          <w:rFonts w:ascii="Tahoma" w:eastAsia="SimSun" w:hAnsi="Tahoma" w:cs="Tahoma"/>
          <w:b/>
          <w:lang w:val="es-MX" w:eastAsia="zh-CN"/>
        </w:rPr>
        <w:t>JUEZ</w:t>
      </w:r>
      <w:bookmarkStart w:id="2" w:name="_GoBack"/>
      <w:bookmarkEnd w:id="2"/>
    </w:p>
    <w:sectPr w:rsidR="00073CB6" w:rsidRPr="00146001" w:rsidSect="00146001">
      <w:headerReference w:type="even" r:id="rId12"/>
      <w:headerReference w:type="default" r:id="rId13"/>
      <w:footerReference w:type="even" r:id="rId14"/>
      <w:footerReference w:type="default" r:id="rId15"/>
      <w:type w:val="continuous"/>
      <w:pgSz w:w="12240" w:h="18720" w:code="14"/>
      <w:pgMar w:top="1843" w:right="1701" w:bottom="1701" w:left="1985" w:header="124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A2C53E" w14:textId="77777777" w:rsidR="006D789F" w:rsidRDefault="006D789F" w:rsidP="00BA383B">
      <w:r>
        <w:separator/>
      </w:r>
    </w:p>
  </w:endnote>
  <w:endnote w:type="continuationSeparator" w:id="0">
    <w:p w14:paraId="0C1FF26D" w14:textId="77777777" w:rsidR="006D789F" w:rsidRDefault="006D789F" w:rsidP="00BA3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erylium">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05A4B" w14:textId="77777777" w:rsidR="0061322F" w:rsidRDefault="0061322F">
    <w:pPr>
      <w:widowContr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7"/>
      <w:gridCol w:w="3737"/>
      <w:gridCol w:w="2886"/>
    </w:tblGrid>
    <w:tr w:rsidR="000913E4" w:rsidRPr="0071217D" w14:paraId="3A02910D" w14:textId="77777777" w:rsidTr="0061322F">
      <w:trPr>
        <w:trHeight w:val="113"/>
      </w:trPr>
      <w:tc>
        <w:tcPr>
          <w:tcW w:w="2019" w:type="dxa"/>
          <w:hideMark/>
        </w:tcPr>
        <w:p w14:paraId="3A9E76A3" w14:textId="77777777" w:rsidR="000913E4" w:rsidRPr="0071217D" w:rsidRDefault="000913E4" w:rsidP="000913E4">
          <w:pPr>
            <w:pStyle w:val="Piedepgina"/>
            <w:ind w:right="-862"/>
            <w:rPr>
              <w:rFonts w:ascii="Tahoma" w:hAnsi="Tahoma" w:cs="Tahoma"/>
              <w:sz w:val="12"/>
              <w:szCs w:val="12"/>
            </w:rPr>
          </w:pPr>
          <w:r w:rsidRPr="0071217D">
            <w:rPr>
              <w:rFonts w:ascii="Tahoma" w:hAnsi="Tahoma" w:cs="Tahoma"/>
              <w:sz w:val="12"/>
              <w:szCs w:val="12"/>
            </w:rPr>
            <w:t>Código: FSRT-1</w:t>
          </w:r>
        </w:p>
      </w:tc>
      <w:tc>
        <w:tcPr>
          <w:tcW w:w="3740" w:type="dxa"/>
        </w:tcPr>
        <w:p w14:paraId="6C3A24FA" w14:textId="77777777" w:rsidR="000913E4" w:rsidRPr="0071217D" w:rsidRDefault="000913E4" w:rsidP="0061322F">
          <w:pPr>
            <w:pStyle w:val="Piedepgina"/>
            <w:ind w:right="-862"/>
            <w:rPr>
              <w:rFonts w:ascii="Tahoma" w:hAnsi="Tahoma" w:cs="Tahoma"/>
              <w:sz w:val="12"/>
              <w:szCs w:val="12"/>
            </w:rPr>
          </w:pPr>
        </w:p>
      </w:tc>
      <w:tc>
        <w:tcPr>
          <w:tcW w:w="2888" w:type="dxa"/>
          <w:tcBorders>
            <w:top w:val="nil"/>
            <w:left w:val="nil"/>
            <w:bottom w:val="nil"/>
            <w:right w:val="triple" w:sz="4" w:space="0" w:color="auto"/>
          </w:tcBorders>
          <w:hideMark/>
        </w:tcPr>
        <w:p w14:paraId="0DA97BE4" w14:textId="77777777" w:rsidR="000913E4" w:rsidRPr="0071217D" w:rsidRDefault="000913E4" w:rsidP="00427AAE">
          <w:pPr>
            <w:pStyle w:val="Piedepgina"/>
            <w:jc w:val="right"/>
            <w:rPr>
              <w:rFonts w:ascii="Tahoma" w:hAnsi="Tahoma" w:cs="Tahoma"/>
              <w:sz w:val="12"/>
              <w:szCs w:val="12"/>
            </w:rPr>
          </w:pPr>
          <w:r w:rsidRPr="0071217D">
            <w:rPr>
              <w:rFonts w:ascii="Tahoma" w:hAnsi="Tahoma" w:cs="Tahoma"/>
              <w:sz w:val="12"/>
              <w:szCs w:val="12"/>
            </w:rPr>
            <w:t xml:space="preserve">Proceso: </w:t>
          </w:r>
          <w:r w:rsidR="00427AAE">
            <w:rPr>
              <w:rFonts w:ascii="Tahoma" w:hAnsi="Tahoma" w:cs="Tahoma"/>
              <w:sz w:val="12"/>
              <w:szCs w:val="12"/>
            </w:rPr>
            <w:t>Restitución de Tierras</w:t>
          </w:r>
        </w:p>
      </w:tc>
    </w:tr>
    <w:tr w:rsidR="000913E4" w:rsidRPr="0071217D" w14:paraId="6F6E1DD3" w14:textId="77777777" w:rsidTr="0061322F">
      <w:trPr>
        <w:trHeight w:val="113"/>
      </w:trPr>
      <w:tc>
        <w:tcPr>
          <w:tcW w:w="2019" w:type="dxa"/>
          <w:hideMark/>
        </w:tcPr>
        <w:p w14:paraId="0F83748B" w14:textId="77777777" w:rsidR="000913E4" w:rsidRPr="0071217D" w:rsidRDefault="000913E4" w:rsidP="0061322F">
          <w:pPr>
            <w:pStyle w:val="Piedepgina"/>
            <w:ind w:right="-862"/>
            <w:rPr>
              <w:rFonts w:ascii="Tahoma" w:hAnsi="Tahoma" w:cs="Tahoma"/>
              <w:sz w:val="12"/>
              <w:szCs w:val="12"/>
            </w:rPr>
          </w:pPr>
          <w:r w:rsidRPr="0071217D">
            <w:rPr>
              <w:rFonts w:ascii="Tahoma" w:hAnsi="Tahoma" w:cs="Tahoma"/>
              <w:sz w:val="12"/>
              <w:szCs w:val="12"/>
            </w:rPr>
            <w:t>Versión: 01</w:t>
          </w:r>
        </w:p>
      </w:tc>
      <w:tc>
        <w:tcPr>
          <w:tcW w:w="3740" w:type="dxa"/>
        </w:tcPr>
        <w:p w14:paraId="411AC3A6" w14:textId="77777777" w:rsidR="000913E4" w:rsidRPr="0071217D" w:rsidRDefault="000913E4" w:rsidP="0061322F">
          <w:pPr>
            <w:pStyle w:val="Piedepgina"/>
            <w:ind w:right="-862"/>
            <w:rPr>
              <w:rFonts w:ascii="Tahoma" w:hAnsi="Tahoma" w:cs="Tahoma"/>
              <w:sz w:val="12"/>
              <w:szCs w:val="12"/>
            </w:rPr>
          </w:pPr>
        </w:p>
      </w:tc>
      <w:tc>
        <w:tcPr>
          <w:tcW w:w="2888" w:type="dxa"/>
          <w:tcBorders>
            <w:top w:val="nil"/>
            <w:left w:val="nil"/>
            <w:bottom w:val="nil"/>
            <w:right w:val="triple" w:sz="4" w:space="0" w:color="auto"/>
          </w:tcBorders>
          <w:hideMark/>
        </w:tcPr>
        <w:p w14:paraId="3AD09843" w14:textId="50AE6A9F" w:rsidR="000913E4" w:rsidRPr="0071217D" w:rsidRDefault="000913E4" w:rsidP="00CE1DF1">
          <w:pPr>
            <w:pStyle w:val="Piedepgina"/>
            <w:jc w:val="right"/>
            <w:rPr>
              <w:rFonts w:ascii="Tahoma" w:hAnsi="Tahoma" w:cs="Tahoma"/>
              <w:sz w:val="12"/>
              <w:szCs w:val="12"/>
            </w:rPr>
          </w:pPr>
          <w:r w:rsidRPr="0071217D">
            <w:rPr>
              <w:rFonts w:ascii="Tahoma" w:hAnsi="Tahoma" w:cs="Tahoma"/>
              <w:sz w:val="12"/>
              <w:szCs w:val="12"/>
            </w:rPr>
            <w:t xml:space="preserve">Radicación: </w:t>
          </w:r>
          <w:r w:rsidR="000F54F7">
            <w:rPr>
              <w:rFonts w:ascii="Tahoma" w:hAnsi="Tahoma" w:cs="Tahoma"/>
              <w:sz w:val="12"/>
              <w:szCs w:val="12"/>
            </w:rPr>
            <w:t>520013121001201</w:t>
          </w:r>
          <w:r w:rsidR="00F5448D">
            <w:rPr>
              <w:rFonts w:ascii="Tahoma" w:hAnsi="Tahoma" w:cs="Tahoma"/>
              <w:sz w:val="12"/>
              <w:szCs w:val="12"/>
            </w:rPr>
            <w:t>8</w:t>
          </w:r>
          <w:r w:rsidR="000F54F7">
            <w:rPr>
              <w:rFonts w:ascii="Tahoma" w:hAnsi="Tahoma" w:cs="Tahoma"/>
              <w:sz w:val="12"/>
              <w:szCs w:val="12"/>
            </w:rPr>
            <w:t>-00</w:t>
          </w:r>
          <w:r w:rsidR="00522AB3">
            <w:rPr>
              <w:rFonts w:ascii="Tahoma" w:hAnsi="Tahoma" w:cs="Tahoma"/>
              <w:sz w:val="12"/>
              <w:szCs w:val="12"/>
            </w:rPr>
            <w:t>1</w:t>
          </w:r>
          <w:r w:rsidR="001E4085">
            <w:rPr>
              <w:rFonts w:ascii="Tahoma" w:hAnsi="Tahoma" w:cs="Tahoma"/>
              <w:sz w:val="12"/>
              <w:szCs w:val="12"/>
            </w:rPr>
            <w:t>12</w:t>
          </w:r>
          <w:r w:rsidR="000F54F7">
            <w:rPr>
              <w:rFonts w:ascii="Tahoma" w:hAnsi="Tahoma" w:cs="Tahoma"/>
              <w:sz w:val="12"/>
              <w:szCs w:val="12"/>
            </w:rPr>
            <w:t>-00</w:t>
          </w:r>
        </w:p>
      </w:tc>
    </w:tr>
  </w:tbl>
  <w:p w14:paraId="6E7B1F89" w14:textId="77777777" w:rsidR="000913E4" w:rsidRDefault="000913E4" w:rsidP="000913E4">
    <w:pPr>
      <w:pStyle w:val="Piedepgina"/>
      <w:jc w:val="right"/>
      <w:rPr>
        <w:sz w:val="18"/>
        <w:szCs w:val="18"/>
        <w:lang w:val="en-US"/>
      </w:rPr>
    </w:pPr>
    <w:r>
      <w:rPr>
        <w:rFonts w:ascii="Arial" w:hAnsi="Arial"/>
        <w:noProof/>
        <w:lang w:val="es-CO" w:eastAsia="es-CO"/>
      </w:rPr>
      <mc:AlternateContent>
        <mc:Choice Requires="wps">
          <w:drawing>
            <wp:anchor distT="45720" distB="45720" distL="114300" distR="114300" simplePos="0" relativeHeight="251656704" behindDoc="1" locked="0" layoutInCell="1" allowOverlap="1" wp14:anchorId="67A462DB" wp14:editId="28714FD0">
              <wp:simplePos x="0" y="0"/>
              <wp:positionH relativeFrom="margin">
                <wp:posOffset>5396865</wp:posOffset>
              </wp:positionH>
              <wp:positionV relativeFrom="paragraph">
                <wp:posOffset>-274320</wp:posOffset>
              </wp:positionV>
              <wp:extent cx="228600" cy="224790"/>
              <wp:effectExtent l="0" t="0" r="0" b="381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4790"/>
                      </a:xfrm>
                      <a:prstGeom prst="rect">
                        <a:avLst/>
                      </a:prstGeom>
                      <a:solidFill>
                        <a:srgbClr val="FFFFFF"/>
                      </a:solidFill>
                      <a:ln w="9525">
                        <a:noFill/>
                        <a:miter lim="800000"/>
                        <a:headEnd/>
                        <a:tailEnd/>
                      </a:ln>
                    </wps:spPr>
                    <wps:txbx>
                      <w:txbxContent>
                        <w:p w14:paraId="1E0FB9C1" w14:textId="77777777" w:rsidR="000913E4" w:rsidRPr="00A55161" w:rsidRDefault="006D789F" w:rsidP="000913E4">
                          <w:sdt>
                            <w:sdtPr>
                              <w:rPr>
                                <w:sz w:val="32"/>
                                <w:szCs w:val="32"/>
                              </w:rPr>
                              <w:id w:val="-119157939"/>
                              <w:docPartObj>
                                <w:docPartGallery w:val="Page Numbers (Bottom of Page)"/>
                                <w:docPartUnique/>
                              </w:docPartObj>
                            </w:sdtPr>
                            <w:sdtEndPr>
                              <w:rPr>
                                <w:sz w:val="24"/>
                                <w:szCs w:val="24"/>
                              </w:rPr>
                            </w:sdtEndPr>
                            <w:sdtContent>
                              <w:r w:rsidR="000913E4" w:rsidRPr="00A55161">
                                <w:fldChar w:fldCharType="begin"/>
                              </w:r>
                              <w:r w:rsidR="000913E4" w:rsidRPr="00A55161">
                                <w:instrText>PAGE   \* MERGEFORMAT</w:instrText>
                              </w:r>
                              <w:r w:rsidR="000913E4" w:rsidRPr="00A55161">
                                <w:fldChar w:fldCharType="separate"/>
                              </w:r>
                              <w:r w:rsidR="005946B5">
                                <w:rPr>
                                  <w:noProof/>
                                </w:rPr>
                                <w:t>12</w:t>
                              </w:r>
                              <w:r w:rsidR="000913E4" w:rsidRPr="00A55161">
                                <w:fldChar w:fldCharType="end"/>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0" o:spid="_x0000_s1026" type="#_x0000_t202" style="position:absolute;left:0;text-align:left;margin-left:424.95pt;margin-top:-21.6pt;width:18pt;height:17.7pt;z-index:-251659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" stroked="f">
              <v:textbox style="mso-fit-shape-to-text:t">
                <w:txbxContent>
                  <w:p w14:paraId="1E0FB9C1" w14:textId="77777777" w:rsidR="000913E4" w:rsidRPr="00A55161" w:rsidRDefault="006D789F" w:rsidP="000913E4">
                    <w:sdt>
                      <w:sdtPr>
                        <w:rPr>
                          <w:sz w:val="32"/>
                          <w:szCs w:val="32"/>
                        </w:rPr>
                        <w:id w:val="-119157939"/>
                        <w:docPartObj>
                          <w:docPartGallery w:val="Page Numbers (Bottom of Page)"/>
                          <w:docPartUnique/>
                        </w:docPartObj>
                      </w:sdtPr>
                      <w:sdtEndPr>
                        <w:rPr>
                          <w:sz w:val="24"/>
                          <w:szCs w:val="24"/>
                        </w:rPr>
                      </w:sdtEndPr>
                      <w:sdtContent>
                        <w:r w:rsidR="000913E4" w:rsidRPr="00A55161">
                          <w:fldChar w:fldCharType="begin"/>
                        </w:r>
                        <w:r w:rsidR="000913E4" w:rsidRPr="00A55161">
                          <w:instrText>PAGE   \* MERGEFORMAT</w:instrText>
                        </w:r>
                        <w:r w:rsidR="000913E4" w:rsidRPr="00A55161">
                          <w:fldChar w:fldCharType="separate"/>
                        </w:r>
                        <w:r w:rsidR="005946B5">
                          <w:rPr>
                            <w:noProof/>
                          </w:rPr>
                          <w:t>12</w:t>
                        </w:r>
                        <w:r w:rsidR="000913E4" w:rsidRPr="00A55161">
                          <w:fldChar w:fldCharType="end"/>
                        </w:r>
                      </w:sdtContent>
                    </w:sdt>
                  </w:p>
                </w:txbxContent>
              </v:textbox>
              <w10:wrap anchorx="margin"/>
            </v:shape>
          </w:pict>
        </mc:Fallback>
      </mc:AlternateContent>
    </w:r>
  </w:p>
  <w:p w14:paraId="0475BC97" w14:textId="77777777" w:rsidR="0061322F" w:rsidRDefault="0061322F">
    <w:pPr>
      <w:widowContr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442C1B" w14:textId="77777777" w:rsidR="006D789F" w:rsidRDefault="006D789F" w:rsidP="00BA383B">
      <w:r>
        <w:separator/>
      </w:r>
    </w:p>
  </w:footnote>
  <w:footnote w:type="continuationSeparator" w:id="0">
    <w:p w14:paraId="107A784B" w14:textId="77777777" w:rsidR="006D789F" w:rsidRDefault="006D789F" w:rsidP="00BA383B">
      <w:r>
        <w:continuationSeparator/>
      </w:r>
    </w:p>
  </w:footnote>
  <w:footnote w:id="1">
    <w:p w14:paraId="35872F65" w14:textId="70BF9603" w:rsidR="00D677A7" w:rsidRPr="00D677A7" w:rsidRDefault="00D677A7">
      <w:pPr>
        <w:pStyle w:val="Textonotapie"/>
        <w:rPr>
          <w:rFonts w:ascii="Tahoma" w:hAnsi="Tahoma" w:cs="Tahoma"/>
          <w:lang w:val="es-CO"/>
        </w:rPr>
      </w:pPr>
      <w:r w:rsidRPr="00D677A7">
        <w:rPr>
          <w:rStyle w:val="Refdenotaalpie"/>
          <w:rFonts w:ascii="Tahoma" w:hAnsi="Tahoma" w:cs="Tahoma"/>
        </w:rPr>
        <w:footnoteRef/>
      </w:r>
      <w:r w:rsidRPr="00D677A7">
        <w:rPr>
          <w:rFonts w:ascii="Tahoma" w:hAnsi="Tahoma" w:cs="Tahoma"/>
        </w:rPr>
        <w:t xml:space="preserve"> </w:t>
      </w:r>
      <w:r>
        <w:rPr>
          <w:rFonts w:ascii="Tahoma" w:hAnsi="Tahoma" w:cs="Tahoma"/>
        </w:rPr>
        <w:t>Folios 41 y 42</w:t>
      </w:r>
    </w:p>
  </w:footnote>
  <w:footnote w:id="2">
    <w:p w14:paraId="1E69B3C7" w14:textId="77777777" w:rsidR="00307BA0" w:rsidRPr="006B13EF" w:rsidRDefault="00307BA0" w:rsidP="00307BA0">
      <w:pPr>
        <w:pStyle w:val="Textonotapie"/>
        <w:rPr>
          <w:rFonts w:ascii="Tahoma" w:hAnsi="Tahoma" w:cs="Tahoma"/>
          <w:lang w:val="es-CO"/>
        </w:rPr>
      </w:pPr>
      <w:r w:rsidRPr="006B13EF">
        <w:rPr>
          <w:rStyle w:val="Refdenotaalpie"/>
          <w:rFonts w:ascii="Tahoma" w:hAnsi="Tahoma" w:cs="Tahoma"/>
        </w:rPr>
        <w:footnoteRef/>
      </w:r>
      <w:r w:rsidRPr="006B13EF">
        <w:rPr>
          <w:rFonts w:ascii="Tahoma" w:hAnsi="Tahoma" w:cs="Tahoma"/>
        </w:rPr>
        <w:t xml:space="preserve"> </w:t>
      </w:r>
      <w:r>
        <w:rPr>
          <w:rFonts w:ascii="Tahoma" w:hAnsi="Tahoma" w:cs="Tahoma"/>
        </w:rPr>
        <w:t>Folios 83 al 89.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E1D2D" w14:textId="77777777" w:rsidR="0061322F" w:rsidRDefault="0061322F">
    <w:pPr>
      <w:widowControl/>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1C61D" w14:textId="77777777" w:rsidR="00337774" w:rsidRDefault="00416B11" w:rsidP="00413945">
    <w:pPr>
      <w:pBdr>
        <w:top w:val="nil"/>
        <w:left w:val="nil"/>
        <w:bottom w:val="nil"/>
        <w:right w:val="nil"/>
        <w:between w:val="nil"/>
      </w:pBdr>
      <w:bidi/>
      <w:jc w:val="center"/>
      <w:rPr>
        <w:rFonts w:ascii="Berylium" w:eastAsia="Berylium" w:hAnsi="Berylium" w:cs="Berylium"/>
        <w:b/>
        <w:color w:val="000000"/>
        <w:sz w:val="32"/>
        <w:szCs w:val="32"/>
      </w:rPr>
    </w:pPr>
    <w:r>
      <w:rPr>
        <w:rFonts w:ascii="Berylium" w:eastAsia="Berylium" w:hAnsi="Berylium" w:cs="Berylium"/>
        <w:b/>
        <w:noProof/>
        <w:color w:val="000000"/>
        <w:sz w:val="32"/>
        <w:szCs w:val="32"/>
        <w:lang w:val="es-CO" w:eastAsia="es-CO"/>
      </w:rPr>
      <w:drawing>
        <wp:anchor distT="0" distB="0" distL="114300" distR="114300" simplePos="0" relativeHeight="251657728" behindDoc="0" locked="0" layoutInCell="1" allowOverlap="1" wp14:anchorId="5F51FD6C" wp14:editId="6773FC56">
          <wp:simplePos x="0" y="0"/>
          <wp:positionH relativeFrom="column">
            <wp:posOffset>-544830</wp:posOffset>
          </wp:positionH>
          <wp:positionV relativeFrom="paragraph">
            <wp:posOffset>-648335</wp:posOffset>
          </wp:positionV>
          <wp:extent cx="6336972" cy="826936"/>
          <wp:effectExtent l="0" t="0" r="698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6972" cy="82693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D8401A"/>
    <w:multiLevelType w:val="hybridMultilevel"/>
    <w:tmpl w:val="9A7E5B84"/>
    <w:lvl w:ilvl="0" w:tplc="1E2014A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6CD85C81"/>
    <w:multiLevelType w:val="hybridMultilevel"/>
    <w:tmpl w:val="F5FEDCEE"/>
    <w:lvl w:ilvl="0" w:tplc="0436D86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7EA270D6"/>
    <w:multiLevelType w:val="hybridMultilevel"/>
    <w:tmpl w:val="264ECB26"/>
    <w:lvl w:ilvl="0" w:tplc="6F16FC5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activeWritingStyle w:appName="MSWord" w:lang="es-MX" w:vendorID="64" w:dllVersion="6" w:nlCheck="1" w:checkStyle="0"/>
  <w:activeWritingStyle w:appName="MSWord" w:lang="es-ES" w:vendorID="64" w:dllVersion="6" w:nlCheck="1" w:checkStyle="0"/>
  <w:activeWritingStyle w:appName="MSWord" w:lang="es-CO" w:vendorID="64" w:dllVersion="6" w:nlCheck="1" w:checkStyle="0"/>
  <w:activeWritingStyle w:appName="MSWord" w:lang="es-ES_tradnl" w:vendorID="64" w:dllVersion="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CO"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83B"/>
    <w:rsid w:val="000070A0"/>
    <w:rsid w:val="000150D6"/>
    <w:rsid w:val="00017F78"/>
    <w:rsid w:val="00020C52"/>
    <w:rsid w:val="00037E38"/>
    <w:rsid w:val="000459A0"/>
    <w:rsid w:val="00061FC1"/>
    <w:rsid w:val="000635A5"/>
    <w:rsid w:val="00067417"/>
    <w:rsid w:val="000700AE"/>
    <w:rsid w:val="00073CB6"/>
    <w:rsid w:val="0007679A"/>
    <w:rsid w:val="000913E4"/>
    <w:rsid w:val="0009358F"/>
    <w:rsid w:val="000A281D"/>
    <w:rsid w:val="000B3C06"/>
    <w:rsid w:val="000B6596"/>
    <w:rsid w:val="000B7385"/>
    <w:rsid w:val="000D2AF2"/>
    <w:rsid w:val="000D3FDB"/>
    <w:rsid w:val="000E1190"/>
    <w:rsid w:val="000F54F7"/>
    <w:rsid w:val="00102E26"/>
    <w:rsid w:val="00116BA7"/>
    <w:rsid w:val="00132AF6"/>
    <w:rsid w:val="00136E35"/>
    <w:rsid w:val="001370A4"/>
    <w:rsid w:val="00140855"/>
    <w:rsid w:val="00141F46"/>
    <w:rsid w:val="0014449E"/>
    <w:rsid w:val="00146001"/>
    <w:rsid w:val="00152A6C"/>
    <w:rsid w:val="001609A2"/>
    <w:rsid w:val="00171C78"/>
    <w:rsid w:val="00175B74"/>
    <w:rsid w:val="00183A4C"/>
    <w:rsid w:val="00192564"/>
    <w:rsid w:val="001A2E89"/>
    <w:rsid w:val="001A4F27"/>
    <w:rsid w:val="001B3060"/>
    <w:rsid w:val="001E4085"/>
    <w:rsid w:val="001E6B7F"/>
    <w:rsid w:val="001F062F"/>
    <w:rsid w:val="0020565D"/>
    <w:rsid w:val="00222359"/>
    <w:rsid w:val="0022642E"/>
    <w:rsid w:val="002267BA"/>
    <w:rsid w:val="00230057"/>
    <w:rsid w:val="00234362"/>
    <w:rsid w:val="0024576A"/>
    <w:rsid w:val="00260D57"/>
    <w:rsid w:val="00270F2D"/>
    <w:rsid w:val="00275027"/>
    <w:rsid w:val="0027786B"/>
    <w:rsid w:val="00284C97"/>
    <w:rsid w:val="002968E9"/>
    <w:rsid w:val="002A41A8"/>
    <w:rsid w:val="002B5C5D"/>
    <w:rsid w:val="002B60AF"/>
    <w:rsid w:val="002C149B"/>
    <w:rsid w:val="002E7F50"/>
    <w:rsid w:val="002F05DF"/>
    <w:rsid w:val="002F5D3F"/>
    <w:rsid w:val="00304DFB"/>
    <w:rsid w:val="003077FA"/>
    <w:rsid w:val="00307B6E"/>
    <w:rsid w:val="00307BA0"/>
    <w:rsid w:val="003211E4"/>
    <w:rsid w:val="003354CC"/>
    <w:rsid w:val="00337774"/>
    <w:rsid w:val="00346815"/>
    <w:rsid w:val="00353A78"/>
    <w:rsid w:val="00363B8E"/>
    <w:rsid w:val="00381472"/>
    <w:rsid w:val="00381974"/>
    <w:rsid w:val="00390170"/>
    <w:rsid w:val="003A4B1A"/>
    <w:rsid w:val="003A622C"/>
    <w:rsid w:val="003B5F30"/>
    <w:rsid w:val="003C0A4C"/>
    <w:rsid w:val="003C28BB"/>
    <w:rsid w:val="003C4414"/>
    <w:rsid w:val="003C74E9"/>
    <w:rsid w:val="003D7AB5"/>
    <w:rsid w:val="003E6E4A"/>
    <w:rsid w:val="003F219B"/>
    <w:rsid w:val="003F2360"/>
    <w:rsid w:val="003F399A"/>
    <w:rsid w:val="003F4340"/>
    <w:rsid w:val="0040374D"/>
    <w:rsid w:val="004101C0"/>
    <w:rsid w:val="00411839"/>
    <w:rsid w:val="00413945"/>
    <w:rsid w:val="00416B11"/>
    <w:rsid w:val="00424AF1"/>
    <w:rsid w:val="0042653D"/>
    <w:rsid w:val="00427AAE"/>
    <w:rsid w:val="0045347F"/>
    <w:rsid w:val="00460A6E"/>
    <w:rsid w:val="00470C2D"/>
    <w:rsid w:val="00482F16"/>
    <w:rsid w:val="00484E85"/>
    <w:rsid w:val="004A5BA4"/>
    <w:rsid w:val="004A76DD"/>
    <w:rsid w:val="004B4712"/>
    <w:rsid w:val="004C4BD2"/>
    <w:rsid w:val="004D054A"/>
    <w:rsid w:val="004E7DDA"/>
    <w:rsid w:val="004F4194"/>
    <w:rsid w:val="004F4D67"/>
    <w:rsid w:val="004F6587"/>
    <w:rsid w:val="00511915"/>
    <w:rsid w:val="005162CF"/>
    <w:rsid w:val="00522AB3"/>
    <w:rsid w:val="00536899"/>
    <w:rsid w:val="0054317F"/>
    <w:rsid w:val="00566B10"/>
    <w:rsid w:val="005752E2"/>
    <w:rsid w:val="0057627D"/>
    <w:rsid w:val="00586E12"/>
    <w:rsid w:val="0059091F"/>
    <w:rsid w:val="005946B5"/>
    <w:rsid w:val="005A37DF"/>
    <w:rsid w:val="005B0B6D"/>
    <w:rsid w:val="005F173B"/>
    <w:rsid w:val="005F5EB9"/>
    <w:rsid w:val="00600B69"/>
    <w:rsid w:val="00613039"/>
    <w:rsid w:val="0061322F"/>
    <w:rsid w:val="0062086B"/>
    <w:rsid w:val="00640E42"/>
    <w:rsid w:val="00655ADB"/>
    <w:rsid w:val="0067462E"/>
    <w:rsid w:val="00676BC8"/>
    <w:rsid w:val="00680ADF"/>
    <w:rsid w:val="006863AD"/>
    <w:rsid w:val="0069005D"/>
    <w:rsid w:val="006913F7"/>
    <w:rsid w:val="0069356A"/>
    <w:rsid w:val="00694FF7"/>
    <w:rsid w:val="006956DC"/>
    <w:rsid w:val="006A276C"/>
    <w:rsid w:val="006A543C"/>
    <w:rsid w:val="006B13EF"/>
    <w:rsid w:val="006B1467"/>
    <w:rsid w:val="006D3D39"/>
    <w:rsid w:val="006D5C5E"/>
    <w:rsid w:val="006D789F"/>
    <w:rsid w:val="006E3308"/>
    <w:rsid w:val="006F78B1"/>
    <w:rsid w:val="00706153"/>
    <w:rsid w:val="0071217D"/>
    <w:rsid w:val="007140EB"/>
    <w:rsid w:val="0072104A"/>
    <w:rsid w:val="00723EED"/>
    <w:rsid w:val="00725279"/>
    <w:rsid w:val="007363B8"/>
    <w:rsid w:val="00737C2E"/>
    <w:rsid w:val="0075229D"/>
    <w:rsid w:val="0076189D"/>
    <w:rsid w:val="00762C0C"/>
    <w:rsid w:val="00765D54"/>
    <w:rsid w:val="00771AE2"/>
    <w:rsid w:val="00772572"/>
    <w:rsid w:val="007848B0"/>
    <w:rsid w:val="00785872"/>
    <w:rsid w:val="0079340F"/>
    <w:rsid w:val="007A7B27"/>
    <w:rsid w:val="007C0511"/>
    <w:rsid w:val="007C15A1"/>
    <w:rsid w:val="007E2E83"/>
    <w:rsid w:val="007E6581"/>
    <w:rsid w:val="007F1D00"/>
    <w:rsid w:val="007F686C"/>
    <w:rsid w:val="00801E44"/>
    <w:rsid w:val="00806D62"/>
    <w:rsid w:val="00807537"/>
    <w:rsid w:val="00811506"/>
    <w:rsid w:val="008122A6"/>
    <w:rsid w:val="00820019"/>
    <w:rsid w:val="00820A1A"/>
    <w:rsid w:val="008215F3"/>
    <w:rsid w:val="00832435"/>
    <w:rsid w:val="00834A23"/>
    <w:rsid w:val="00845AFF"/>
    <w:rsid w:val="00870538"/>
    <w:rsid w:val="008754DA"/>
    <w:rsid w:val="00881D63"/>
    <w:rsid w:val="008A36AA"/>
    <w:rsid w:val="008A6661"/>
    <w:rsid w:val="008C4D09"/>
    <w:rsid w:val="008D7B7A"/>
    <w:rsid w:val="008E3854"/>
    <w:rsid w:val="00917273"/>
    <w:rsid w:val="00917A1A"/>
    <w:rsid w:val="009224C7"/>
    <w:rsid w:val="009226BA"/>
    <w:rsid w:val="009368B7"/>
    <w:rsid w:val="00946436"/>
    <w:rsid w:val="0095327F"/>
    <w:rsid w:val="00954353"/>
    <w:rsid w:val="00956DF3"/>
    <w:rsid w:val="009573A2"/>
    <w:rsid w:val="00962C91"/>
    <w:rsid w:val="009763EE"/>
    <w:rsid w:val="00981BDE"/>
    <w:rsid w:val="009926C1"/>
    <w:rsid w:val="009A1D33"/>
    <w:rsid w:val="009A5D28"/>
    <w:rsid w:val="009A74FA"/>
    <w:rsid w:val="009C1CCE"/>
    <w:rsid w:val="009C408C"/>
    <w:rsid w:val="009C46E2"/>
    <w:rsid w:val="009D5FE4"/>
    <w:rsid w:val="00A11ED5"/>
    <w:rsid w:val="00A1249D"/>
    <w:rsid w:val="00A135D2"/>
    <w:rsid w:val="00A4316F"/>
    <w:rsid w:val="00A43EEE"/>
    <w:rsid w:val="00A4717D"/>
    <w:rsid w:val="00A55161"/>
    <w:rsid w:val="00A57398"/>
    <w:rsid w:val="00A9000B"/>
    <w:rsid w:val="00AA5799"/>
    <w:rsid w:val="00AA6EDA"/>
    <w:rsid w:val="00AB672E"/>
    <w:rsid w:val="00AB6A2B"/>
    <w:rsid w:val="00AB701E"/>
    <w:rsid w:val="00AE1271"/>
    <w:rsid w:val="00AF018A"/>
    <w:rsid w:val="00B02935"/>
    <w:rsid w:val="00B065A6"/>
    <w:rsid w:val="00B179B5"/>
    <w:rsid w:val="00B25CB5"/>
    <w:rsid w:val="00B3688B"/>
    <w:rsid w:val="00B47B25"/>
    <w:rsid w:val="00B64E11"/>
    <w:rsid w:val="00B6648B"/>
    <w:rsid w:val="00B7226B"/>
    <w:rsid w:val="00B97B45"/>
    <w:rsid w:val="00BA383B"/>
    <w:rsid w:val="00BA4BF6"/>
    <w:rsid w:val="00BA638D"/>
    <w:rsid w:val="00BA697C"/>
    <w:rsid w:val="00BB0C69"/>
    <w:rsid w:val="00BD25E0"/>
    <w:rsid w:val="00BE1CEE"/>
    <w:rsid w:val="00C12017"/>
    <w:rsid w:val="00C14BEB"/>
    <w:rsid w:val="00C17FE1"/>
    <w:rsid w:val="00C2666F"/>
    <w:rsid w:val="00C322E1"/>
    <w:rsid w:val="00C336B9"/>
    <w:rsid w:val="00C421E1"/>
    <w:rsid w:val="00C524FC"/>
    <w:rsid w:val="00C64598"/>
    <w:rsid w:val="00C667C8"/>
    <w:rsid w:val="00C74F88"/>
    <w:rsid w:val="00C8418E"/>
    <w:rsid w:val="00C87D9E"/>
    <w:rsid w:val="00CB2F56"/>
    <w:rsid w:val="00CB2FC8"/>
    <w:rsid w:val="00CC2B1C"/>
    <w:rsid w:val="00CC443E"/>
    <w:rsid w:val="00CD2EE5"/>
    <w:rsid w:val="00CD72C7"/>
    <w:rsid w:val="00CE1DF1"/>
    <w:rsid w:val="00CE1EAE"/>
    <w:rsid w:val="00CE288A"/>
    <w:rsid w:val="00CF44E8"/>
    <w:rsid w:val="00D12F96"/>
    <w:rsid w:val="00D22426"/>
    <w:rsid w:val="00D2245E"/>
    <w:rsid w:val="00D24066"/>
    <w:rsid w:val="00D271C3"/>
    <w:rsid w:val="00D41293"/>
    <w:rsid w:val="00D5175B"/>
    <w:rsid w:val="00D52AA0"/>
    <w:rsid w:val="00D61DFD"/>
    <w:rsid w:val="00D627B1"/>
    <w:rsid w:val="00D677A7"/>
    <w:rsid w:val="00D814B7"/>
    <w:rsid w:val="00D837E1"/>
    <w:rsid w:val="00DC2C6B"/>
    <w:rsid w:val="00DC7A1E"/>
    <w:rsid w:val="00DD1C7A"/>
    <w:rsid w:val="00DD4290"/>
    <w:rsid w:val="00DF5A10"/>
    <w:rsid w:val="00DF5B06"/>
    <w:rsid w:val="00DF6CDC"/>
    <w:rsid w:val="00E037EC"/>
    <w:rsid w:val="00E13C48"/>
    <w:rsid w:val="00E17142"/>
    <w:rsid w:val="00E2669D"/>
    <w:rsid w:val="00E279B0"/>
    <w:rsid w:val="00E34E37"/>
    <w:rsid w:val="00E35A1C"/>
    <w:rsid w:val="00E47D49"/>
    <w:rsid w:val="00E5029D"/>
    <w:rsid w:val="00E564A2"/>
    <w:rsid w:val="00E5669A"/>
    <w:rsid w:val="00E704A0"/>
    <w:rsid w:val="00E730E7"/>
    <w:rsid w:val="00E86E96"/>
    <w:rsid w:val="00E937C2"/>
    <w:rsid w:val="00EA0A86"/>
    <w:rsid w:val="00EA1790"/>
    <w:rsid w:val="00EB350E"/>
    <w:rsid w:val="00EB72F7"/>
    <w:rsid w:val="00EB7E36"/>
    <w:rsid w:val="00EC09D8"/>
    <w:rsid w:val="00ED7ABB"/>
    <w:rsid w:val="00EE6634"/>
    <w:rsid w:val="00EF36CB"/>
    <w:rsid w:val="00F1340B"/>
    <w:rsid w:val="00F20709"/>
    <w:rsid w:val="00F2372E"/>
    <w:rsid w:val="00F25288"/>
    <w:rsid w:val="00F30143"/>
    <w:rsid w:val="00F30F13"/>
    <w:rsid w:val="00F367D6"/>
    <w:rsid w:val="00F477AC"/>
    <w:rsid w:val="00F52A36"/>
    <w:rsid w:val="00F53386"/>
    <w:rsid w:val="00F53F80"/>
    <w:rsid w:val="00F5448D"/>
    <w:rsid w:val="00F740FE"/>
    <w:rsid w:val="00F807AA"/>
    <w:rsid w:val="00F83346"/>
    <w:rsid w:val="00FA3801"/>
    <w:rsid w:val="00FA44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A7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83B"/>
    <w:pPr>
      <w:widowControl w:val="0"/>
      <w:autoSpaceDE w:val="0"/>
      <w:autoSpaceDN w:val="0"/>
      <w:adjustRightInd w:val="0"/>
      <w:spacing w:after="0" w:line="240" w:lineRule="auto"/>
    </w:pPr>
    <w:rPr>
      <w:rFonts w:ascii="Candara" w:eastAsiaTheme="minorEastAsia" w:hAnsi="Candara"/>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1">
    <w:name w:val="Style1"/>
    <w:basedOn w:val="Normal"/>
    <w:uiPriority w:val="99"/>
    <w:rsid w:val="00BA383B"/>
    <w:pPr>
      <w:spacing w:line="173" w:lineRule="exact"/>
      <w:jc w:val="right"/>
    </w:pPr>
  </w:style>
  <w:style w:type="paragraph" w:customStyle="1" w:styleId="Style3">
    <w:name w:val="Style3"/>
    <w:basedOn w:val="Normal"/>
    <w:uiPriority w:val="99"/>
    <w:rsid w:val="00BA383B"/>
    <w:pPr>
      <w:spacing w:line="338" w:lineRule="exact"/>
      <w:jc w:val="center"/>
    </w:pPr>
  </w:style>
  <w:style w:type="paragraph" w:customStyle="1" w:styleId="Style5">
    <w:name w:val="Style5"/>
    <w:basedOn w:val="Normal"/>
    <w:uiPriority w:val="99"/>
    <w:rsid w:val="00BA383B"/>
    <w:pPr>
      <w:jc w:val="center"/>
    </w:pPr>
  </w:style>
  <w:style w:type="paragraph" w:customStyle="1" w:styleId="Style8">
    <w:name w:val="Style8"/>
    <w:basedOn w:val="Normal"/>
    <w:uiPriority w:val="99"/>
    <w:rsid w:val="00BA383B"/>
    <w:pPr>
      <w:spacing w:line="382" w:lineRule="exact"/>
      <w:jc w:val="both"/>
    </w:pPr>
  </w:style>
  <w:style w:type="paragraph" w:customStyle="1" w:styleId="Style10">
    <w:name w:val="Style10"/>
    <w:basedOn w:val="Normal"/>
    <w:uiPriority w:val="99"/>
    <w:rsid w:val="00BA383B"/>
    <w:pPr>
      <w:spacing w:line="382" w:lineRule="exact"/>
      <w:jc w:val="both"/>
    </w:pPr>
  </w:style>
  <w:style w:type="character" w:customStyle="1" w:styleId="FontStyle13">
    <w:name w:val="Font Style13"/>
    <w:basedOn w:val="Fuentedeprrafopredeter"/>
    <w:uiPriority w:val="99"/>
    <w:rsid w:val="00BA383B"/>
    <w:rPr>
      <w:rFonts w:ascii="Candara" w:hAnsi="Candara" w:cs="Candara"/>
      <w:b/>
      <w:bCs/>
      <w:sz w:val="22"/>
      <w:szCs w:val="22"/>
    </w:rPr>
  </w:style>
  <w:style w:type="character" w:customStyle="1" w:styleId="FontStyle14">
    <w:name w:val="Font Style14"/>
    <w:basedOn w:val="Fuentedeprrafopredeter"/>
    <w:uiPriority w:val="99"/>
    <w:rsid w:val="00BA383B"/>
    <w:rPr>
      <w:rFonts w:ascii="Candara" w:hAnsi="Candara" w:cs="Candara"/>
      <w:i/>
      <w:iCs/>
      <w:sz w:val="18"/>
      <w:szCs w:val="18"/>
    </w:rPr>
  </w:style>
  <w:style w:type="character" w:customStyle="1" w:styleId="FontStyle15">
    <w:name w:val="Font Style15"/>
    <w:basedOn w:val="Fuentedeprrafopredeter"/>
    <w:uiPriority w:val="99"/>
    <w:rsid w:val="00BA383B"/>
    <w:rPr>
      <w:rFonts w:ascii="Candara" w:hAnsi="Candara" w:cs="Candara"/>
      <w:i/>
      <w:iCs/>
      <w:sz w:val="22"/>
      <w:szCs w:val="22"/>
    </w:rPr>
  </w:style>
  <w:style w:type="character" w:customStyle="1" w:styleId="FontStyle16">
    <w:name w:val="Font Style16"/>
    <w:basedOn w:val="Fuentedeprrafopredeter"/>
    <w:uiPriority w:val="99"/>
    <w:rsid w:val="00BA383B"/>
    <w:rPr>
      <w:rFonts w:ascii="Candara" w:hAnsi="Candara" w:cs="Candara"/>
      <w:b/>
      <w:bCs/>
      <w:sz w:val="22"/>
      <w:szCs w:val="22"/>
    </w:rPr>
  </w:style>
  <w:style w:type="character" w:customStyle="1" w:styleId="FontStyle19">
    <w:name w:val="Font Style19"/>
    <w:basedOn w:val="Fuentedeprrafopredeter"/>
    <w:uiPriority w:val="99"/>
    <w:rsid w:val="00BA383B"/>
    <w:rPr>
      <w:rFonts w:ascii="Candara" w:hAnsi="Candara" w:cs="Candara"/>
      <w:sz w:val="22"/>
      <w:szCs w:val="22"/>
    </w:rPr>
  </w:style>
  <w:style w:type="character" w:customStyle="1" w:styleId="FontStyle20">
    <w:name w:val="Font Style20"/>
    <w:basedOn w:val="Fuentedeprrafopredeter"/>
    <w:uiPriority w:val="99"/>
    <w:rsid w:val="00BA383B"/>
    <w:rPr>
      <w:rFonts w:ascii="Candara" w:hAnsi="Candara" w:cs="Candara"/>
      <w:sz w:val="18"/>
      <w:szCs w:val="18"/>
    </w:rPr>
  </w:style>
  <w:style w:type="character" w:customStyle="1" w:styleId="FontStyle21">
    <w:name w:val="Font Style21"/>
    <w:basedOn w:val="Fuentedeprrafopredeter"/>
    <w:uiPriority w:val="99"/>
    <w:rsid w:val="00BA383B"/>
    <w:rPr>
      <w:rFonts w:ascii="Candara" w:hAnsi="Candara" w:cs="Candara"/>
      <w:sz w:val="12"/>
      <w:szCs w:val="12"/>
    </w:rPr>
  </w:style>
  <w:style w:type="paragraph" w:styleId="Encabezado">
    <w:name w:val="header"/>
    <w:basedOn w:val="Normal"/>
    <w:link w:val="EncabezadoCar"/>
    <w:uiPriority w:val="99"/>
    <w:unhideWhenUsed/>
    <w:rsid w:val="00BA383B"/>
    <w:pPr>
      <w:widowControl/>
      <w:tabs>
        <w:tab w:val="center" w:pos="4419"/>
        <w:tab w:val="right" w:pos="8838"/>
      </w:tabs>
      <w:autoSpaceDE/>
      <w:autoSpaceDN/>
      <w:adjustRightInd/>
    </w:pPr>
    <w:rPr>
      <w:rFonts w:asciiTheme="minorHAnsi" w:eastAsiaTheme="minorHAnsi" w:hAnsiTheme="minorHAnsi"/>
      <w:sz w:val="22"/>
      <w:szCs w:val="22"/>
      <w:lang w:val="es-CO" w:eastAsia="en-US"/>
    </w:rPr>
  </w:style>
  <w:style w:type="character" w:customStyle="1" w:styleId="EncabezadoCar">
    <w:name w:val="Encabezado Car"/>
    <w:basedOn w:val="Fuentedeprrafopredeter"/>
    <w:link w:val="Encabezado"/>
    <w:uiPriority w:val="99"/>
    <w:rsid w:val="00BA383B"/>
  </w:style>
  <w:style w:type="paragraph" w:styleId="Piedepgina">
    <w:name w:val="footer"/>
    <w:basedOn w:val="Normal"/>
    <w:link w:val="PiedepginaCar"/>
    <w:uiPriority w:val="99"/>
    <w:unhideWhenUsed/>
    <w:rsid w:val="004D054A"/>
    <w:pPr>
      <w:tabs>
        <w:tab w:val="center" w:pos="4419"/>
        <w:tab w:val="right" w:pos="8838"/>
      </w:tabs>
    </w:pPr>
  </w:style>
  <w:style w:type="character" w:customStyle="1" w:styleId="PiedepginaCar">
    <w:name w:val="Pie de página Car"/>
    <w:basedOn w:val="Fuentedeprrafopredeter"/>
    <w:link w:val="Piedepgina"/>
    <w:uiPriority w:val="99"/>
    <w:rsid w:val="004D054A"/>
    <w:rPr>
      <w:rFonts w:ascii="Candara" w:eastAsiaTheme="minorEastAsia" w:hAnsi="Candara"/>
      <w:sz w:val="24"/>
      <w:szCs w:val="24"/>
      <w:lang w:val="es-ES" w:eastAsia="es-ES"/>
    </w:rPr>
  </w:style>
  <w:style w:type="paragraph" w:styleId="Textodeglobo">
    <w:name w:val="Balloon Text"/>
    <w:basedOn w:val="Normal"/>
    <w:link w:val="TextodegloboCar"/>
    <w:uiPriority w:val="99"/>
    <w:semiHidden/>
    <w:unhideWhenUsed/>
    <w:rsid w:val="000913E4"/>
    <w:rPr>
      <w:rFonts w:ascii="Tahoma" w:hAnsi="Tahoma" w:cs="Tahoma"/>
      <w:sz w:val="16"/>
      <w:szCs w:val="16"/>
    </w:rPr>
  </w:style>
  <w:style w:type="character" w:customStyle="1" w:styleId="TextodegloboCar">
    <w:name w:val="Texto de globo Car"/>
    <w:basedOn w:val="Fuentedeprrafopredeter"/>
    <w:link w:val="Textodeglobo"/>
    <w:uiPriority w:val="99"/>
    <w:semiHidden/>
    <w:rsid w:val="000913E4"/>
    <w:rPr>
      <w:rFonts w:ascii="Tahoma" w:eastAsiaTheme="minorEastAsia" w:hAnsi="Tahoma" w:cs="Tahoma"/>
      <w:sz w:val="16"/>
      <w:szCs w:val="16"/>
      <w:lang w:val="es-ES" w:eastAsia="es-ES"/>
    </w:rPr>
  </w:style>
  <w:style w:type="table" w:styleId="Tablaconcuadrcula">
    <w:name w:val="Table Grid"/>
    <w:basedOn w:val="Tablanormal"/>
    <w:uiPriority w:val="39"/>
    <w:rsid w:val="000913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27AAE"/>
    <w:pPr>
      <w:widowControl/>
      <w:autoSpaceDE/>
      <w:autoSpaceDN/>
      <w:adjustRightInd/>
      <w:ind w:left="720"/>
      <w:contextualSpacing/>
    </w:pPr>
    <w:rPr>
      <w:rFonts w:ascii="Times New Roman" w:eastAsia="SimSun" w:hAnsi="Times New Roman" w:cs="Times New Roman"/>
      <w:lang w:eastAsia="zh-CN"/>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A Fu Car"/>
    <w:basedOn w:val="Fuentedeprrafopredeter"/>
    <w:link w:val="Textonotapie"/>
    <w:uiPriority w:val="99"/>
    <w:rsid w:val="00427AAE"/>
    <w:rPr>
      <w:rFonts w:ascii="Times New Roman" w:eastAsia="Times New Roman" w:hAnsi="Times New Roman" w:cs="Times New Roman"/>
      <w:sz w:val="20"/>
      <w:szCs w:val="20"/>
      <w:lang w:val="es-ES" w:eastAsia="es-E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A Fu,Ref. de nota al pie1,Car"/>
    <w:basedOn w:val="Normal"/>
    <w:link w:val="TextonotapieCar"/>
    <w:uiPriority w:val="99"/>
    <w:unhideWhenUsed/>
    <w:rsid w:val="00427AAE"/>
    <w:pPr>
      <w:widowControl/>
      <w:autoSpaceDE/>
      <w:autoSpaceDN/>
      <w:adjustRightInd/>
    </w:pPr>
    <w:rPr>
      <w:rFonts w:ascii="Times New Roman" w:eastAsia="Times New Roman" w:hAnsi="Times New Roman" w:cs="Times New Roman"/>
      <w:sz w:val="20"/>
      <w:szCs w:val="20"/>
    </w:rPr>
  </w:style>
  <w:style w:type="character" w:customStyle="1" w:styleId="TextonotapieCar1">
    <w:name w:val="Texto nota pie Car1"/>
    <w:basedOn w:val="Fuentedeprrafopredeter"/>
    <w:uiPriority w:val="99"/>
    <w:semiHidden/>
    <w:rsid w:val="00427AAE"/>
    <w:rPr>
      <w:rFonts w:ascii="Candara" w:eastAsiaTheme="minorEastAsia" w:hAnsi="Candara"/>
      <w:sz w:val="20"/>
      <w:szCs w:val="20"/>
      <w:lang w:val="es-ES" w:eastAsia="es-ES"/>
    </w:rPr>
  </w:style>
  <w:style w:type="character" w:styleId="Refdenotaalpie">
    <w:name w:val="footnote reference"/>
    <w:aliases w:val="Texto de nota al pie,referencia nota al pie,Footnotes refss,Appel note de bas de page,Footnote number,BVI fnr,f,Nota a pie,Ref. de nota al pie 2,Footnote symbol,Footnote,Char Car Car Car Ca,Ref. de nota al pie2,Nota de pie,Ref,FC"/>
    <w:uiPriority w:val="99"/>
    <w:unhideWhenUsed/>
    <w:rsid w:val="00427AAE"/>
    <w:rPr>
      <w:vertAlign w:val="superscript"/>
    </w:rPr>
  </w:style>
  <w:style w:type="character" w:styleId="Hipervnculo">
    <w:name w:val="Hyperlink"/>
    <w:uiPriority w:val="99"/>
    <w:unhideWhenUsed/>
    <w:rsid w:val="0059091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83B"/>
    <w:pPr>
      <w:widowControl w:val="0"/>
      <w:autoSpaceDE w:val="0"/>
      <w:autoSpaceDN w:val="0"/>
      <w:adjustRightInd w:val="0"/>
      <w:spacing w:after="0" w:line="240" w:lineRule="auto"/>
    </w:pPr>
    <w:rPr>
      <w:rFonts w:ascii="Candara" w:eastAsiaTheme="minorEastAsia" w:hAnsi="Candara"/>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1">
    <w:name w:val="Style1"/>
    <w:basedOn w:val="Normal"/>
    <w:uiPriority w:val="99"/>
    <w:rsid w:val="00BA383B"/>
    <w:pPr>
      <w:spacing w:line="173" w:lineRule="exact"/>
      <w:jc w:val="right"/>
    </w:pPr>
  </w:style>
  <w:style w:type="paragraph" w:customStyle="1" w:styleId="Style3">
    <w:name w:val="Style3"/>
    <w:basedOn w:val="Normal"/>
    <w:uiPriority w:val="99"/>
    <w:rsid w:val="00BA383B"/>
    <w:pPr>
      <w:spacing w:line="338" w:lineRule="exact"/>
      <w:jc w:val="center"/>
    </w:pPr>
  </w:style>
  <w:style w:type="paragraph" w:customStyle="1" w:styleId="Style5">
    <w:name w:val="Style5"/>
    <w:basedOn w:val="Normal"/>
    <w:uiPriority w:val="99"/>
    <w:rsid w:val="00BA383B"/>
    <w:pPr>
      <w:jc w:val="center"/>
    </w:pPr>
  </w:style>
  <w:style w:type="paragraph" w:customStyle="1" w:styleId="Style8">
    <w:name w:val="Style8"/>
    <w:basedOn w:val="Normal"/>
    <w:uiPriority w:val="99"/>
    <w:rsid w:val="00BA383B"/>
    <w:pPr>
      <w:spacing w:line="382" w:lineRule="exact"/>
      <w:jc w:val="both"/>
    </w:pPr>
  </w:style>
  <w:style w:type="paragraph" w:customStyle="1" w:styleId="Style10">
    <w:name w:val="Style10"/>
    <w:basedOn w:val="Normal"/>
    <w:uiPriority w:val="99"/>
    <w:rsid w:val="00BA383B"/>
    <w:pPr>
      <w:spacing w:line="382" w:lineRule="exact"/>
      <w:jc w:val="both"/>
    </w:pPr>
  </w:style>
  <w:style w:type="character" w:customStyle="1" w:styleId="FontStyle13">
    <w:name w:val="Font Style13"/>
    <w:basedOn w:val="Fuentedeprrafopredeter"/>
    <w:uiPriority w:val="99"/>
    <w:rsid w:val="00BA383B"/>
    <w:rPr>
      <w:rFonts w:ascii="Candara" w:hAnsi="Candara" w:cs="Candara"/>
      <w:b/>
      <w:bCs/>
      <w:sz w:val="22"/>
      <w:szCs w:val="22"/>
    </w:rPr>
  </w:style>
  <w:style w:type="character" w:customStyle="1" w:styleId="FontStyle14">
    <w:name w:val="Font Style14"/>
    <w:basedOn w:val="Fuentedeprrafopredeter"/>
    <w:uiPriority w:val="99"/>
    <w:rsid w:val="00BA383B"/>
    <w:rPr>
      <w:rFonts w:ascii="Candara" w:hAnsi="Candara" w:cs="Candara"/>
      <w:i/>
      <w:iCs/>
      <w:sz w:val="18"/>
      <w:szCs w:val="18"/>
    </w:rPr>
  </w:style>
  <w:style w:type="character" w:customStyle="1" w:styleId="FontStyle15">
    <w:name w:val="Font Style15"/>
    <w:basedOn w:val="Fuentedeprrafopredeter"/>
    <w:uiPriority w:val="99"/>
    <w:rsid w:val="00BA383B"/>
    <w:rPr>
      <w:rFonts w:ascii="Candara" w:hAnsi="Candara" w:cs="Candara"/>
      <w:i/>
      <w:iCs/>
      <w:sz w:val="22"/>
      <w:szCs w:val="22"/>
    </w:rPr>
  </w:style>
  <w:style w:type="character" w:customStyle="1" w:styleId="FontStyle16">
    <w:name w:val="Font Style16"/>
    <w:basedOn w:val="Fuentedeprrafopredeter"/>
    <w:uiPriority w:val="99"/>
    <w:rsid w:val="00BA383B"/>
    <w:rPr>
      <w:rFonts w:ascii="Candara" w:hAnsi="Candara" w:cs="Candara"/>
      <w:b/>
      <w:bCs/>
      <w:sz w:val="22"/>
      <w:szCs w:val="22"/>
    </w:rPr>
  </w:style>
  <w:style w:type="character" w:customStyle="1" w:styleId="FontStyle19">
    <w:name w:val="Font Style19"/>
    <w:basedOn w:val="Fuentedeprrafopredeter"/>
    <w:uiPriority w:val="99"/>
    <w:rsid w:val="00BA383B"/>
    <w:rPr>
      <w:rFonts w:ascii="Candara" w:hAnsi="Candara" w:cs="Candara"/>
      <w:sz w:val="22"/>
      <w:szCs w:val="22"/>
    </w:rPr>
  </w:style>
  <w:style w:type="character" w:customStyle="1" w:styleId="FontStyle20">
    <w:name w:val="Font Style20"/>
    <w:basedOn w:val="Fuentedeprrafopredeter"/>
    <w:uiPriority w:val="99"/>
    <w:rsid w:val="00BA383B"/>
    <w:rPr>
      <w:rFonts w:ascii="Candara" w:hAnsi="Candara" w:cs="Candara"/>
      <w:sz w:val="18"/>
      <w:szCs w:val="18"/>
    </w:rPr>
  </w:style>
  <w:style w:type="character" w:customStyle="1" w:styleId="FontStyle21">
    <w:name w:val="Font Style21"/>
    <w:basedOn w:val="Fuentedeprrafopredeter"/>
    <w:uiPriority w:val="99"/>
    <w:rsid w:val="00BA383B"/>
    <w:rPr>
      <w:rFonts w:ascii="Candara" w:hAnsi="Candara" w:cs="Candara"/>
      <w:sz w:val="12"/>
      <w:szCs w:val="12"/>
    </w:rPr>
  </w:style>
  <w:style w:type="paragraph" w:styleId="Encabezado">
    <w:name w:val="header"/>
    <w:basedOn w:val="Normal"/>
    <w:link w:val="EncabezadoCar"/>
    <w:uiPriority w:val="99"/>
    <w:unhideWhenUsed/>
    <w:rsid w:val="00BA383B"/>
    <w:pPr>
      <w:widowControl/>
      <w:tabs>
        <w:tab w:val="center" w:pos="4419"/>
        <w:tab w:val="right" w:pos="8838"/>
      </w:tabs>
      <w:autoSpaceDE/>
      <w:autoSpaceDN/>
      <w:adjustRightInd/>
    </w:pPr>
    <w:rPr>
      <w:rFonts w:asciiTheme="minorHAnsi" w:eastAsiaTheme="minorHAnsi" w:hAnsiTheme="minorHAnsi"/>
      <w:sz w:val="22"/>
      <w:szCs w:val="22"/>
      <w:lang w:val="es-CO" w:eastAsia="en-US"/>
    </w:rPr>
  </w:style>
  <w:style w:type="character" w:customStyle="1" w:styleId="EncabezadoCar">
    <w:name w:val="Encabezado Car"/>
    <w:basedOn w:val="Fuentedeprrafopredeter"/>
    <w:link w:val="Encabezado"/>
    <w:uiPriority w:val="99"/>
    <w:rsid w:val="00BA383B"/>
  </w:style>
  <w:style w:type="paragraph" w:styleId="Piedepgina">
    <w:name w:val="footer"/>
    <w:basedOn w:val="Normal"/>
    <w:link w:val="PiedepginaCar"/>
    <w:uiPriority w:val="99"/>
    <w:unhideWhenUsed/>
    <w:rsid w:val="004D054A"/>
    <w:pPr>
      <w:tabs>
        <w:tab w:val="center" w:pos="4419"/>
        <w:tab w:val="right" w:pos="8838"/>
      </w:tabs>
    </w:pPr>
  </w:style>
  <w:style w:type="character" w:customStyle="1" w:styleId="PiedepginaCar">
    <w:name w:val="Pie de página Car"/>
    <w:basedOn w:val="Fuentedeprrafopredeter"/>
    <w:link w:val="Piedepgina"/>
    <w:uiPriority w:val="99"/>
    <w:rsid w:val="004D054A"/>
    <w:rPr>
      <w:rFonts w:ascii="Candara" w:eastAsiaTheme="minorEastAsia" w:hAnsi="Candara"/>
      <w:sz w:val="24"/>
      <w:szCs w:val="24"/>
      <w:lang w:val="es-ES" w:eastAsia="es-ES"/>
    </w:rPr>
  </w:style>
  <w:style w:type="paragraph" w:styleId="Textodeglobo">
    <w:name w:val="Balloon Text"/>
    <w:basedOn w:val="Normal"/>
    <w:link w:val="TextodegloboCar"/>
    <w:uiPriority w:val="99"/>
    <w:semiHidden/>
    <w:unhideWhenUsed/>
    <w:rsid w:val="000913E4"/>
    <w:rPr>
      <w:rFonts w:ascii="Tahoma" w:hAnsi="Tahoma" w:cs="Tahoma"/>
      <w:sz w:val="16"/>
      <w:szCs w:val="16"/>
    </w:rPr>
  </w:style>
  <w:style w:type="character" w:customStyle="1" w:styleId="TextodegloboCar">
    <w:name w:val="Texto de globo Car"/>
    <w:basedOn w:val="Fuentedeprrafopredeter"/>
    <w:link w:val="Textodeglobo"/>
    <w:uiPriority w:val="99"/>
    <w:semiHidden/>
    <w:rsid w:val="000913E4"/>
    <w:rPr>
      <w:rFonts w:ascii="Tahoma" w:eastAsiaTheme="minorEastAsia" w:hAnsi="Tahoma" w:cs="Tahoma"/>
      <w:sz w:val="16"/>
      <w:szCs w:val="16"/>
      <w:lang w:val="es-ES" w:eastAsia="es-ES"/>
    </w:rPr>
  </w:style>
  <w:style w:type="table" w:styleId="Tablaconcuadrcula">
    <w:name w:val="Table Grid"/>
    <w:basedOn w:val="Tablanormal"/>
    <w:uiPriority w:val="39"/>
    <w:rsid w:val="000913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27AAE"/>
    <w:pPr>
      <w:widowControl/>
      <w:autoSpaceDE/>
      <w:autoSpaceDN/>
      <w:adjustRightInd/>
      <w:ind w:left="720"/>
      <w:contextualSpacing/>
    </w:pPr>
    <w:rPr>
      <w:rFonts w:ascii="Times New Roman" w:eastAsia="SimSun" w:hAnsi="Times New Roman" w:cs="Times New Roman"/>
      <w:lang w:eastAsia="zh-CN"/>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A Fu Car"/>
    <w:basedOn w:val="Fuentedeprrafopredeter"/>
    <w:link w:val="Textonotapie"/>
    <w:uiPriority w:val="99"/>
    <w:rsid w:val="00427AAE"/>
    <w:rPr>
      <w:rFonts w:ascii="Times New Roman" w:eastAsia="Times New Roman" w:hAnsi="Times New Roman" w:cs="Times New Roman"/>
      <w:sz w:val="20"/>
      <w:szCs w:val="20"/>
      <w:lang w:val="es-ES" w:eastAsia="es-E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A Fu,Ref. de nota al pie1,Car"/>
    <w:basedOn w:val="Normal"/>
    <w:link w:val="TextonotapieCar"/>
    <w:uiPriority w:val="99"/>
    <w:unhideWhenUsed/>
    <w:rsid w:val="00427AAE"/>
    <w:pPr>
      <w:widowControl/>
      <w:autoSpaceDE/>
      <w:autoSpaceDN/>
      <w:adjustRightInd/>
    </w:pPr>
    <w:rPr>
      <w:rFonts w:ascii="Times New Roman" w:eastAsia="Times New Roman" w:hAnsi="Times New Roman" w:cs="Times New Roman"/>
      <w:sz w:val="20"/>
      <w:szCs w:val="20"/>
    </w:rPr>
  </w:style>
  <w:style w:type="character" w:customStyle="1" w:styleId="TextonotapieCar1">
    <w:name w:val="Texto nota pie Car1"/>
    <w:basedOn w:val="Fuentedeprrafopredeter"/>
    <w:uiPriority w:val="99"/>
    <w:semiHidden/>
    <w:rsid w:val="00427AAE"/>
    <w:rPr>
      <w:rFonts w:ascii="Candara" w:eastAsiaTheme="minorEastAsia" w:hAnsi="Candara"/>
      <w:sz w:val="20"/>
      <w:szCs w:val="20"/>
      <w:lang w:val="es-ES" w:eastAsia="es-ES"/>
    </w:rPr>
  </w:style>
  <w:style w:type="character" w:styleId="Refdenotaalpie">
    <w:name w:val="footnote reference"/>
    <w:aliases w:val="Texto de nota al pie,referencia nota al pie,Footnotes refss,Appel note de bas de page,Footnote number,BVI fnr,f,Nota a pie,Ref. de nota al pie 2,Footnote symbol,Footnote,Char Car Car Car Ca,Ref. de nota al pie2,Nota de pie,Ref,FC"/>
    <w:uiPriority w:val="99"/>
    <w:unhideWhenUsed/>
    <w:rsid w:val="00427AAE"/>
    <w:rPr>
      <w:vertAlign w:val="superscript"/>
    </w:rPr>
  </w:style>
  <w:style w:type="character" w:styleId="Hipervnculo">
    <w:name w:val="Hyperlink"/>
    <w:uiPriority w:val="99"/>
    <w:unhideWhenUsed/>
    <w:rsid w:val="0059091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nm.gov.co"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09866-72C3-4064-BACC-EB99B3178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12</Pages>
  <Words>3822</Words>
  <Characters>21026</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Juliana Bueno Yañez</dc:creator>
  <cp:keywords/>
  <dc:description/>
  <cp:lastModifiedBy>Mauricio B</cp:lastModifiedBy>
  <cp:revision>22</cp:revision>
  <cp:lastPrinted>2020-02-12T15:50:00Z</cp:lastPrinted>
  <dcterms:created xsi:type="dcterms:W3CDTF">2020-03-30T19:09:00Z</dcterms:created>
  <dcterms:modified xsi:type="dcterms:W3CDTF">2020-05-28T23:46:00Z</dcterms:modified>
</cp:coreProperties>
</file>